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0D97" w14:textId="77777777" w:rsidR="00172383" w:rsidRDefault="000D454F" w:rsidP="001073D2">
      <w:r>
        <w:rPr>
          <w:noProof/>
        </w:rPr>
        <mc:AlternateContent>
          <mc:Choice Requires="wpg">
            <w:drawing>
              <wp:anchor distT="0" distB="0" distL="114300" distR="114300" simplePos="0" relativeHeight="251658240" behindDoc="0" locked="0" layoutInCell="1" allowOverlap="1" wp14:anchorId="40B96644" wp14:editId="23952103">
                <wp:simplePos x="0" y="0"/>
                <wp:positionH relativeFrom="column">
                  <wp:posOffset>-17357</wp:posOffset>
                </wp:positionH>
                <wp:positionV relativeFrom="paragraph">
                  <wp:posOffset>-210608</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C00000"/>
                        </a:solidFill>
                      </wpg:grpSpPr>
                      <wps:wsp>
                        <wps:cNvPr id="986778958" name="Afgeronde rechthoek 2"/>
                        <wps:cNvSpPr/>
                        <wps:spPr>
                          <a:xfrm>
                            <a:off x="961813" y="291253"/>
                            <a:ext cx="5243830" cy="60706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grp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618827" y="338666"/>
                            <a:ext cx="3489767" cy="445626"/>
                          </a:xfrm>
                          <a:prstGeom prst="rect">
                            <a:avLst/>
                          </a:prstGeom>
                          <a:grpFill/>
                          <a:ln w="6350">
                            <a:noFill/>
                          </a:ln>
                        </wps:spPr>
                        <wps:txbx>
                          <w:txbxContent>
                            <w:p w14:paraId="2D183790" w14:textId="1DD20AB8" w:rsidR="00D00151" w:rsidRPr="00E153A8" w:rsidRDefault="00FC008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Chefkok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B96644" id="Groep 9" o:spid="_x0000_s1026" style="position:absolute;margin-left:-1.35pt;margin-top:-16.6pt;width:488.65pt;height:91.45pt;z-index:251658240"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" filled="f"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" filled="f"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6188;top:3386;width:34897;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" filled="f" stroked="f" strokeweight=".5pt">
                  <v:textbox>
                    <w:txbxContent>
                      <w:p w14:paraId="2D183790" w14:textId="1DD20AB8" w:rsidR="00D00151" w:rsidRPr="00E153A8" w:rsidRDefault="00FC008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Chefkok II</w:t>
                        </w:r>
                      </w:p>
                    </w:txbxContent>
                  </v:textbox>
                </v:shape>
              </v:group>
            </w:pict>
          </mc:Fallback>
        </mc:AlternateContent>
      </w:r>
    </w:p>
    <w:p w14:paraId="0296FC8D" w14:textId="77777777" w:rsidR="004F1D38" w:rsidRDefault="004F1D38"/>
    <w:p w14:paraId="75636485" w14:textId="77777777" w:rsidR="004F1D38" w:rsidRDefault="004F1D38"/>
    <w:p w14:paraId="0114299B" w14:textId="77777777" w:rsidR="00FC07E2" w:rsidRDefault="00FC07E2"/>
    <w:p w14:paraId="7D8CDE05" w14:textId="77777777" w:rsidR="00FC07E2" w:rsidRDefault="00FC07E2"/>
    <w:p w14:paraId="202E674C" w14:textId="77777777" w:rsidR="00FC07E2" w:rsidRDefault="00FC07E2"/>
    <w:p w14:paraId="2F3D88D4" w14:textId="77777777" w:rsidR="00FC07E2" w:rsidRDefault="00FC07E2"/>
    <w:p w14:paraId="66B70C06" w14:textId="77777777" w:rsidR="000B3D79" w:rsidRDefault="000B3D79"/>
    <w:p w14:paraId="1755284F" w14:textId="77777777" w:rsidR="004F1D38" w:rsidRDefault="004F1D38"/>
    <w:tbl>
      <w:tblPr>
        <w:tblStyle w:val="Tabelraster"/>
        <w:tblW w:w="9781" w:type="dxa"/>
        <w:tblLook w:val="04A0" w:firstRow="1" w:lastRow="0" w:firstColumn="1" w:lastColumn="0" w:noHBand="0" w:noVBand="1"/>
      </w:tblPr>
      <w:tblGrid>
        <w:gridCol w:w="4668"/>
        <w:gridCol w:w="5113"/>
      </w:tblGrid>
      <w:tr w:rsidR="00E02A4F" w14:paraId="232E13DF" w14:textId="77777777" w:rsidTr="00E02A4F">
        <w:trPr>
          <w:trHeight w:val="851"/>
        </w:trPr>
        <w:tc>
          <w:tcPr>
            <w:tcW w:w="9781" w:type="dxa"/>
            <w:gridSpan w:val="2"/>
            <w:tcBorders>
              <w:top w:val="nil"/>
              <w:left w:val="nil"/>
              <w:bottom w:val="single" w:sz="4" w:space="0" w:color="auto"/>
              <w:right w:val="nil"/>
            </w:tcBorders>
          </w:tcPr>
          <w:p w14:paraId="38F82848" w14:textId="77777777" w:rsidR="00E743C2" w:rsidRDefault="00D64963">
            <w:r>
              <w:rPr>
                <w:noProof/>
              </w:rPr>
              <mc:AlternateContent>
                <mc:Choice Requires="wps">
                  <w:drawing>
                    <wp:anchor distT="0" distB="0" distL="114300" distR="114300" simplePos="0" relativeHeight="251658241" behindDoc="1" locked="0" layoutInCell="1" allowOverlap="1" wp14:anchorId="2B202F8E" wp14:editId="0CCD2EA9">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1E6617"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02F8E" id="Afgeronde rechthoek 2" o:spid="_x0000_s1030"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" fillcolor="#c00000" stroked="f" strokeweight="1pt">
                      <v:stroke joinstyle="miter"/>
                      <v:textbox>
                        <w:txbxContent>
                          <w:p w14:paraId="611E6617"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F94C89" w14:paraId="29A36E4B" w14:textId="77777777" w:rsidTr="00E02A4F">
        <w:tc>
          <w:tcPr>
            <w:tcW w:w="9781" w:type="dxa"/>
            <w:gridSpan w:val="2"/>
            <w:tcBorders>
              <w:top w:val="single" w:sz="4" w:space="0" w:color="auto"/>
              <w:bottom w:val="single" w:sz="4" w:space="0" w:color="auto"/>
            </w:tcBorders>
            <w:tcMar>
              <w:top w:w="28" w:type="dxa"/>
              <w:bottom w:w="28" w:type="dxa"/>
            </w:tcMar>
          </w:tcPr>
          <w:p w14:paraId="25402A4C" w14:textId="36CA4C0A" w:rsidR="008D2C8F" w:rsidRPr="00A87425" w:rsidRDefault="00F94C89" w:rsidP="009520B9">
            <w:pPr>
              <w:spacing w:line="240" w:lineRule="auto"/>
              <w:contextualSpacing/>
              <w:rPr>
                <w:sz w:val="18"/>
                <w:szCs w:val="18"/>
              </w:rPr>
            </w:pPr>
            <w:r w:rsidRPr="00F94C89">
              <w:rPr>
                <w:sz w:val="18"/>
                <w:szCs w:val="18"/>
              </w:rPr>
              <w:t xml:space="preserve">De </w:t>
            </w:r>
            <w:r w:rsidRPr="00F94C89">
              <w:rPr>
                <w:b/>
                <w:bCs/>
                <w:sz w:val="18"/>
                <w:szCs w:val="18"/>
              </w:rPr>
              <w:t>chefkok II</w:t>
            </w:r>
            <w:r w:rsidRPr="00F94C89">
              <w:rPr>
                <w:sz w:val="18"/>
                <w:szCs w:val="18"/>
              </w:rPr>
              <w:t xml:space="preserve"> komt voor in het reguliere segment waarbij gerechten uit verse ingrediënten en/of uit door leveranciers voorbewerkte producten worden bereid/samengesteld. De chefkok II is </w:t>
            </w:r>
            <w:r w:rsidRPr="00F94C89">
              <w:rPr>
                <w:b/>
                <w:bCs/>
                <w:sz w:val="18"/>
                <w:szCs w:val="18"/>
              </w:rPr>
              <w:t>eindverantwoordelijk voor de (voor)bereiding van de gerechten</w:t>
            </w:r>
            <w:r w:rsidRPr="00F94C89">
              <w:rPr>
                <w:sz w:val="18"/>
                <w:szCs w:val="18"/>
              </w:rPr>
              <w:t xml:space="preserve">, </w:t>
            </w:r>
            <w:r w:rsidRPr="00F94C89">
              <w:rPr>
                <w:b/>
                <w:bCs/>
                <w:sz w:val="18"/>
                <w:szCs w:val="18"/>
              </w:rPr>
              <w:t xml:space="preserve">stuurt </w:t>
            </w:r>
            <w:r w:rsidRPr="0033190D">
              <w:rPr>
                <w:sz w:val="18"/>
                <w:szCs w:val="18"/>
              </w:rPr>
              <w:t>daarbij de</w:t>
            </w:r>
            <w:r w:rsidRPr="00F94C89">
              <w:rPr>
                <w:b/>
                <w:bCs/>
                <w:sz w:val="18"/>
                <w:szCs w:val="18"/>
              </w:rPr>
              <w:t xml:space="preserve"> volledige keuken</w:t>
            </w:r>
            <w:r w:rsidR="00F94461" w:rsidRPr="00F94461">
              <w:rPr>
                <w:b/>
                <w:bCs/>
                <w:sz w:val="18"/>
                <w:szCs w:val="18"/>
              </w:rPr>
              <w:t>crew</w:t>
            </w:r>
            <w:r w:rsidRPr="00F94C89">
              <w:rPr>
                <w:b/>
                <w:bCs/>
                <w:sz w:val="18"/>
                <w:szCs w:val="18"/>
              </w:rPr>
              <w:t xml:space="preserve"> </w:t>
            </w:r>
            <w:r w:rsidR="006E1F1D" w:rsidRPr="006E1F1D">
              <w:rPr>
                <w:sz w:val="18"/>
                <w:szCs w:val="18"/>
              </w:rPr>
              <w:t>(5 tot 15 (parttime) medewerkers)</w:t>
            </w:r>
            <w:r w:rsidR="006E1F1D">
              <w:rPr>
                <w:b/>
                <w:bCs/>
                <w:sz w:val="18"/>
                <w:szCs w:val="18"/>
              </w:rPr>
              <w:t xml:space="preserve"> </w:t>
            </w:r>
            <w:r w:rsidR="00655CFA">
              <w:rPr>
                <w:b/>
                <w:bCs/>
                <w:sz w:val="18"/>
                <w:szCs w:val="18"/>
              </w:rPr>
              <w:t>hiërarchisch</w:t>
            </w:r>
            <w:r w:rsidR="003E4FDB">
              <w:rPr>
                <w:b/>
                <w:bCs/>
                <w:sz w:val="18"/>
                <w:szCs w:val="18"/>
              </w:rPr>
              <w:t xml:space="preserve"> </w:t>
            </w:r>
            <w:r w:rsidRPr="00F94C89">
              <w:rPr>
                <w:b/>
                <w:bCs/>
                <w:sz w:val="18"/>
                <w:szCs w:val="18"/>
              </w:rPr>
              <w:t>aan</w:t>
            </w:r>
            <w:r w:rsidRPr="00F94C89">
              <w:rPr>
                <w:sz w:val="18"/>
                <w:szCs w:val="18"/>
              </w:rPr>
              <w:t xml:space="preserve"> en drukt een belangrijk stempel op het culinair niveau van het bedrijf. De nadruk van de functie ligt op het </w:t>
            </w:r>
            <w:r w:rsidRPr="00F94C89">
              <w:rPr>
                <w:b/>
                <w:bCs/>
                <w:sz w:val="18"/>
                <w:szCs w:val="18"/>
              </w:rPr>
              <w:t>coördineren</w:t>
            </w:r>
            <w:r w:rsidRPr="00F94C89">
              <w:rPr>
                <w:sz w:val="18"/>
                <w:szCs w:val="18"/>
              </w:rPr>
              <w:t xml:space="preserve"> van een zo efficiënt en effectief mogelijk </w:t>
            </w:r>
            <w:r w:rsidRPr="00F94C89">
              <w:rPr>
                <w:b/>
                <w:bCs/>
                <w:sz w:val="18"/>
                <w:szCs w:val="18"/>
              </w:rPr>
              <w:t>bereidingsproces.</w:t>
            </w:r>
            <w:r w:rsidRPr="00F94C89">
              <w:rPr>
                <w:sz w:val="18"/>
                <w:szCs w:val="18"/>
              </w:rPr>
              <w:t xml:space="preserve"> </w:t>
            </w:r>
            <w:r w:rsidR="00BD55EF">
              <w:rPr>
                <w:sz w:val="18"/>
                <w:szCs w:val="18"/>
              </w:rPr>
              <w:t xml:space="preserve">De </w:t>
            </w:r>
            <w:r w:rsidR="00BD55EF" w:rsidRPr="007152D5">
              <w:rPr>
                <w:rFonts w:cs="Arial"/>
                <w:color w:val="000000" w:themeColor="text1"/>
                <w:sz w:val="18"/>
                <w:szCs w:val="18"/>
              </w:rPr>
              <w:t xml:space="preserve">keuken is (door zijn omvang) veelal opgedeeld in gescheiden </w:t>
            </w:r>
            <w:proofErr w:type="spellStart"/>
            <w:r w:rsidR="00BD55EF" w:rsidRPr="007152D5">
              <w:rPr>
                <w:rFonts w:cs="Arial"/>
                <w:color w:val="000000" w:themeColor="text1"/>
                <w:sz w:val="18"/>
                <w:szCs w:val="18"/>
              </w:rPr>
              <w:t>parties</w:t>
            </w:r>
            <w:proofErr w:type="spellEnd"/>
            <w:r w:rsidR="00BD55EF" w:rsidRPr="007152D5">
              <w:rPr>
                <w:rFonts w:cs="Arial"/>
                <w:color w:val="000000" w:themeColor="text1"/>
                <w:sz w:val="18"/>
                <w:szCs w:val="18"/>
              </w:rPr>
              <w:t xml:space="preserve">, al of niet onder leiding van een </w:t>
            </w:r>
            <w:proofErr w:type="spellStart"/>
            <w:r w:rsidR="00BD55EF" w:rsidRPr="007152D5">
              <w:rPr>
                <w:rFonts w:cs="Arial"/>
                <w:color w:val="000000" w:themeColor="text1"/>
                <w:sz w:val="18"/>
                <w:szCs w:val="18"/>
              </w:rPr>
              <w:t>sous-chef</w:t>
            </w:r>
            <w:proofErr w:type="spellEnd"/>
            <w:r w:rsidR="00BD55EF" w:rsidRPr="007152D5">
              <w:rPr>
                <w:rFonts w:cs="Arial"/>
                <w:color w:val="000000" w:themeColor="text1"/>
                <w:sz w:val="18"/>
                <w:szCs w:val="18"/>
              </w:rPr>
              <w:t xml:space="preserve"> of chef de </w:t>
            </w:r>
            <w:proofErr w:type="spellStart"/>
            <w:r w:rsidR="00BD55EF" w:rsidRPr="007152D5">
              <w:rPr>
                <w:rFonts w:cs="Arial"/>
                <w:color w:val="000000" w:themeColor="text1"/>
                <w:sz w:val="18"/>
                <w:szCs w:val="18"/>
              </w:rPr>
              <w:t>partie</w:t>
            </w:r>
            <w:proofErr w:type="spellEnd"/>
            <w:r w:rsidR="00BD55EF" w:rsidRPr="007152D5">
              <w:rPr>
                <w:rFonts w:cs="Arial"/>
                <w:color w:val="000000" w:themeColor="text1"/>
                <w:sz w:val="18"/>
                <w:szCs w:val="18"/>
              </w:rPr>
              <w:t>.</w:t>
            </w:r>
            <w:r w:rsidR="00BD55EF">
              <w:rPr>
                <w:rFonts w:cs="Arial"/>
                <w:color w:val="000000" w:themeColor="text1"/>
                <w:sz w:val="18"/>
                <w:szCs w:val="18"/>
              </w:rPr>
              <w:t xml:space="preserve"> </w:t>
            </w:r>
            <w:r w:rsidRPr="00F94C89">
              <w:rPr>
                <w:b/>
                <w:bCs/>
                <w:sz w:val="18"/>
                <w:szCs w:val="18"/>
              </w:rPr>
              <w:t xml:space="preserve">Recepten en menu’s </w:t>
            </w:r>
            <w:r w:rsidRPr="0033190D">
              <w:rPr>
                <w:sz w:val="18"/>
                <w:szCs w:val="18"/>
              </w:rPr>
              <w:t>worden door de chefkok II</w:t>
            </w:r>
            <w:r w:rsidRPr="00F94C89">
              <w:rPr>
                <w:b/>
                <w:bCs/>
                <w:sz w:val="18"/>
                <w:szCs w:val="18"/>
              </w:rPr>
              <w:t xml:space="preserve"> aangereikt/vastgesteld</w:t>
            </w:r>
            <w:r w:rsidRPr="00F94C89">
              <w:rPr>
                <w:sz w:val="18"/>
                <w:szCs w:val="18"/>
              </w:rPr>
              <w:t xml:space="preserve"> zowel op basis van zijn inhoudelijke kennis als inzicht in de markt en marges/prijsstellingen.</w:t>
            </w:r>
            <w:r w:rsidR="006E1F1D">
              <w:rPr>
                <w:sz w:val="18"/>
                <w:szCs w:val="18"/>
              </w:rPr>
              <w:t xml:space="preserve"> Functiehouder heeft een vakinhoudelijk leidinggevende</w:t>
            </w:r>
            <w:r w:rsidR="000928CD">
              <w:rPr>
                <w:sz w:val="18"/>
                <w:szCs w:val="18"/>
              </w:rPr>
              <w:t xml:space="preserve"> </w:t>
            </w:r>
            <w:r w:rsidR="000928CD" w:rsidRPr="007152D5">
              <w:rPr>
                <w:color w:val="000000" w:themeColor="text1"/>
                <w:sz w:val="18"/>
                <w:szCs w:val="21"/>
              </w:rPr>
              <w:t>maar is door de omvang van het bedrijf veelal niet direct te raadplegen</w:t>
            </w:r>
            <w:r w:rsidR="0033097A">
              <w:rPr>
                <w:color w:val="000000" w:themeColor="text1"/>
                <w:sz w:val="18"/>
                <w:szCs w:val="21"/>
              </w:rPr>
              <w:t>.</w:t>
            </w:r>
          </w:p>
        </w:tc>
      </w:tr>
      <w:tr w:rsidR="00E02A4F" w:rsidRPr="00F94C89" w14:paraId="6D1BCC34" w14:textId="77777777" w:rsidTr="00E02A4F">
        <w:tc>
          <w:tcPr>
            <w:tcW w:w="9781" w:type="dxa"/>
            <w:gridSpan w:val="2"/>
            <w:tcBorders>
              <w:top w:val="single" w:sz="4" w:space="0" w:color="auto"/>
              <w:left w:val="nil"/>
              <w:bottom w:val="nil"/>
              <w:right w:val="nil"/>
            </w:tcBorders>
          </w:tcPr>
          <w:p w14:paraId="7DCAEE10" w14:textId="77777777" w:rsidR="0089261F" w:rsidRPr="00F94C89" w:rsidRDefault="0089261F" w:rsidP="0089261F">
            <w:pPr>
              <w:rPr>
                <w:sz w:val="18"/>
                <w:szCs w:val="18"/>
              </w:rPr>
            </w:pPr>
          </w:p>
        </w:tc>
      </w:tr>
      <w:tr w:rsidR="00E02A4F" w:rsidRPr="00F94C89" w14:paraId="6915F928" w14:textId="77777777" w:rsidTr="00E02A4F">
        <w:trPr>
          <w:trHeight w:val="851"/>
        </w:trPr>
        <w:tc>
          <w:tcPr>
            <w:tcW w:w="9781" w:type="dxa"/>
            <w:gridSpan w:val="2"/>
            <w:tcBorders>
              <w:top w:val="nil"/>
              <w:left w:val="nil"/>
              <w:bottom w:val="single" w:sz="4" w:space="0" w:color="auto"/>
              <w:right w:val="nil"/>
            </w:tcBorders>
          </w:tcPr>
          <w:p w14:paraId="5E75D269" w14:textId="77777777" w:rsidR="00E743C2" w:rsidRPr="00F94C89" w:rsidRDefault="00E743C2">
            <w:r>
              <w:rPr>
                <w:noProof/>
              </w:rPr>
              <mc:AlternateContent>
                <mc:Choice Requires="wps">
                  <w:drawing>
                    <wp:anchor distT="0" distB="0" distL="114300" distR="114300" simplePos="0" relativeHeight="251658242" behindDoc="1" locked="0" layoutInCell="1" allowOverlap="1" wp14:anchorId="3683B53A" wp14:editId="75CC55DF">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F9ABDD"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3B53A" id="_x0000_s1031"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" fillcolor="#c00000" stroked="f" strokeweight="1pt">
                      <v:stroke joinstyle="miter"/>
                      <v:textbox>
                        <w:txbxContent>
                          <w:p w14:paraId="27F9ABDD"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3B74BFA7" w14:textId="77777777" w:rsidTr="00107930">
        <w:trPr>
          <w:trHeight w:val="227"/>
        </w:trPr>
        <w:tc>
          <w:tcPr>
            <w:tcW w:w="4668" w:type="dxa"/>
            <w:tcBorders>
              <w:top w:val="single" w:sz="4" w:space="0" w:color="auto"/>
            </w:tcBorders>
            <w:tcMar>
              <w:top w:w="57" w:type="dxa"/>
              <w:bottom w:w="57" w:type="dxa"/>
            </w:tcMar>
          </w:tcPr>
          <w:p w14:paraId="0B046CC5" w14:textId="77777777" w:rsidR="00E743C2" w:rsidRPr="00BE0134" w:rsidRDefault="000B3D79" w:rsidP="00424492">
            <w:pPr>
              <w:spacing w:line="240" w:lineRule="auto"/>
              <w:rPr>
                <w:color w:val="C00000"/>
                <w:sz w:val="18"/>
                <w:szCs w:val="18"/>
              </w:rPr>
            </w:pPr>
            <w:r w:rsidRPr="00BE0134">
              <w:rPr>
                <w:b/>
                <w:bCs/>
                <w:iCs/>
                <w:color w:val="C00000"/>
                <w:sz w:val="18"/>
                <w:szCs w:val="18"/>
              </w:rPr>
              <w:t>TOEGEVOEGDE WAARDE</w:t>
            </w:r>
          </w:p>
        </w:tc>
        <w:tc>
          <w:tcPr>
            <w:tcW w:w="5113" w:type="dxa"/>
            <w:tcBorders>
              <w:top w:val="single" w:sz="4" w:space="0" w:color="auto"/>
            </w:tcBorders>
            <w:tcMar>
              <w:top w:w="57" w:type="dxa"/>
              <w:bottom w:w="57" w:type="dxa"/>
            </w:tcMar>
          </w:tcPr>
          <w:p w14:paraId="43CD70FF" w14:textId="77777777" w:rsidR="00E743C2" w:rsidRPr="00BE0134" w:rsidRDefault="000B3D79" w:rsidP="00174F86">
            <w:pPr>
              <w:spacing w:line="240" w:lineRule="auto"/>
              <w:contextualSpacing/>
              <w:rPr>
                <w:color w:val="C00000"/>
                <w:sz w:val="18"/>
                <w:szCs w:val="18"/>
              </w:rPr>
            </w:pPr>
            <w:r w:rsidRPr="00BE0134">
              <w:rPr>
                <w:b/>
                <w:bCs/>
                <w:iCs/>
                <w:color w:val="C00000"/>
                <w:sz w:val="18"/>
                <w:szCs w:val="18"/>
              </w:rPr>
              <w:t>RESULTAATINDICATOREN</w:t>
            </w:r>
          </w:p>
        </w:tc>
      </w:tr>
      <w:tr w:rsidR="00E02A4F" w14:paraId="3263FC39" w14:textId="77777777" w:rsidTr="00E02A4F">
        <w:tc>
          <w:tcPr>
            <w:tcW w:w="4668" w:type="dxa"/>
            <w:tcMar>
              <w:top w:w="28" w:type="dxa"/>
              <w:bottom w:w="28" w:type="dxa"/>
            </w:tcMar>
          </w:tcPr>
          <w:p w14:paraId="08E93B6B" w14:textId="683A6870" w:rsidR="000B3D79" w:rsidRPr="007152D5" w:rsidRDefault="00F942DF" w:rsidP="008835C5">
            <w:pPr>
              <w:spacing w:line="240" w:lineRule="auto"/>
              <w:ind w:left="284" w:hanging="284"/>
              <w:contextualSpacing/>
              <w:rPr>
                <w:b/>
                <w:bCs/>
                <w:color w:val="000000" w:themeColor="text1"/>
                <w:sz w:val="18"/>
                <w:szCs w:val="18"/>
              </w:rPr>
            </w:pPr>
            <w:r w:rsidRPr="007152D5">
              <w:rPr>
                <w:b/>
                <w:bCs/>
                <w:color w:val="000000" w:themeColor="text1"/>
                <w:sz w:val="18"/>
                <w:szCs w:val="18"/>
              </w:rPr>
              <w:t>(Voor)bereiding gerechten</w:t>
            </w:r>
          </w:p>
          <w:p w14:paraId="68CE3591" w14:textId="12C51B1C" w:rsidR="00E743C2" w:rsidRPr="007152D5" w:rsidRDefault="00E753B8" w:rsidP="008835C5">
            <w:pPr>
              <w:spacing w:line="240" w:lineRule="auto"/>
              <w:contextualSpacing/>
              <w:rPr>
                <w:color w:val="000000" w:themeColor="text1"/>
                <w:sz w:val="18"/>
                <w:szCs w:val="18"/>
              </w:rPr>
            </w:pPr>
            <w:r w:rsidRPr="007152D5">
              <w:rPr>
                <w:color w:val="000000" w:themeColor="text1"/>
                <w:sz w:val="18"/>
                <w:szCs w:val="18"/>
              </w:rPr>
              <w:t>Dienst- en werkroosters zijn opgesteld, waarbij</w:t>
            </w:r>
            <w:r w:rsidR="00A165BE" w:rsidRPr="007152D5">
              <w:rPr>
                <w:color w:val="000000" w:themeColor="text1"/>
                <w:sz w:val="18"/>
                <w:szCs w:val="18"/>
              </w:rPr>
              <w:t xml:space="preserve"> is toegezien op voldoende bezetting. Werkzaamheden zijn ingedeeld en toegewezen, aanwijzingen/instructies zijn gegeven (door collega’s)</w:t>
            </w:r>
            <w:r w:rsidR="003D136F" w:rsidRPr="007152D5">
              <w:rPr>
                <w:color w:val="000000" w:themeColor="text1"/>
                <w:sz w:val="18"/>
                <w:szCs w:val="18"/>
              </w:rPr>
              <w:t xml:space="preserve"> en er is toegezien op de voortgang. Hoeveelheden van voor te bereiden producten zijn gepland en verwachtte</w:t>
            </w:r>
            <w:r w:rsidR="0089587D" w:rsidRPr="007152D5">
              <w:rPr>
                <w:color w:val="000000" w:themeColor="text1"/>
                <w:sz w:val="18"/>
                <w:szCs w:val="18"/>
              </w:rPr>
              <w:t xml:space="preserve"> </w:t>
            </w:r>
            <w:r w:rsidR="002604F4" w:rsidRPr="007152D5">
              <w:rPr>
                <w:color w:val="000000" w:themeColor="text1"/>
                <w:sz w:val="18"/>
                <w:szCs w:val="18"/>
              </w:rPr>
              <w:t>afzet</w:t>
            </w:r>
            <w:r w:rsidR="003B5733" w:rsidRPr="007152D5">
              <w:rPr>
                <w:color w:val="000000" w:themeColor="text1"/>
                <w:sz w:val="18"/>
                <w:szCs w:val="18"/>
              </w:rPr>
              <w:t xml:space="preserve"> is ingeschat.</w:t>
            </w:r>
          </w:p>
          <w:p w14:paraId="769931DD" w14:textId="3ACBF012" w:rsidR="00F623FC" w:rsidRPr="007152D5" w:rsidRDefault="00CD1215" w:rsidP="008835C5">
            <w:pPr>
              <w:spacing w:line="240" w:lineRule="auto"/>
              <w:contextualSpacing/>
              <w:rPr>
                <w:color w:val="000000" w:themeColor="text1"/>
              </w:rPr>
            </w:pPr>
            <w:r w:rsidRPr="007152D5">
              <w:rPr>
                <w:color w:val="000000" w:themeColor="text1"/>
                <w:sz w:val="18"/>
                <w:szCs w:val="18"/>
              </w:rPr>
              <w:t xml:space="preserve">Klachten, vragen e.d. zijn opgevangen en afgehandeld. </w:t>
            </w:r>
            <w:r w:rsidR="00560BBC" w:rsidRPr="007152D5">
              <w:rPr>
                <w:color w:val="000000" w:themeColor="text1"/>
                <w:sz w:val="18"/>
                <w:szCs w:val="18"/>
              </w:rPr>
              <w:t>Het culinaire niveau van het</w:t>
            </w:r>
            <w:r w:rsidR="00CB26EB" w:rsidRPr="007152D5">
              <w:rPr>
                <w:color w:val="000000" w:themeColor="text1"/>
                <w:sz w:val="18"/>
                <w:szCs w:val="18"/>
              </w:rPr>
              <w:t xml:space="preserve"> bedrijf</w:t>
            </w:r>
            <w:r w:rsidR="00560BBC" w:rsidRPr="007152D5">
              <w:rPr>
                <w:color w:val="000000" w:themeColor="text1"/>
                <w:sz w:val="18"/>
                <w:szCs w:val="18"/>
              </w:rPr>
              <w:t xml:space="preserve"> is gemonitord </w:t>
            </w:r>
            <w:r w:rsidR="00E37097" w:rsidRPr="007152D5">
              <w:rPr>
                <w:color w:val="000000" w:themeColor="text1"/>
                <w:sz w:val="18"/>
                <w:szCs w:val="18"/>
              </w:rPr>
              <w:t>door o.m. (</w:t>
            </w:r>
            <w:r w:rsidR="00CB26EB" w:rsidRPr="007152D5">
              <w:rPr>
                <w:color w:val="000000" w:themeColor="text1"/>
                <w:sz w:val="18"/>
                <w:szCs w:val="18"/>
              </w:rPr>
              <w:t>steekproefsgewijze</w:t>
            </w:r>
            <w:r w:rsidR="00E37097" w:rsidRPr="007152D5">
              <w:rPr>
                <w:color w:val="000000" w:themeColor="text1"/>
                <w:sz w:val="18"/>
                <w:szCs w:val="18"/>
              </w:rPr>
              <w:t xml:space="preserve">) controle op uitgaande gerechten en </w:t>
            </w:r>
            <w:r w:rsidR="002B047C" w:rsidRPr="007152D5">
              <w:rPr>
                <w:color w:val="000000" w:themeColor="text1"/>
                <w:sz w:val="18"/>
                <w:szCs w:val="18"/>
              </w:rPr>
              <w:t xml:space="preserve">het </w:t>
            </w:r>
            <w:r w:rsidR="00F623FC" w:rsidRPr="007152D5">
              <w:rPr>
                <w:color w:val="000000" w:themeColor="text1"/>
                <w:sz w:val="18"/>
                <w:szCs w:val="18"/>
              </w:rPr>
              <w:t>to</w:t>
            </w:r>
            <w:r w:rsidR="00CB26EB" w:rsidRPr="007152D5">
              <w:rPr>
                <w:color w:val="000000" w:themeColor="text1"/>
                <w:sz w:val="18"/>
                <w:szCs w:val="18"/>
              </w:rPr>
              <w:t>ezien</w:t>
            </w:r>
            <w:r w:rsidR="00F623FC" w:rsidRPr="007152D5">
              <w:rPr>
                <w:color w:val="000000" w:themeColor="text1"/>
                <w:sz w:val="18"/>
                <w:szCs w:val="18"/>
              </w:rPr>
              <w:t xml:space="preserve"> op de naleving van de voorschriften</w:t>
            </w:r>
            <w:r w:rsidR="00560BBC" w:rsidRPr="007152D5">
              <w:rPr>
                <w:color w:val="000000" w:themeColor="text1"/>
                <w:sz w:val="18"/>
                <w:szCs w:val="18"/>
              </w:rPr>
              <w:t>.</w:t>
            </w:r>
          </w:p>
        </w:tc>
        <w:tc>
          <w:tcPr>
            <w:tcW w:w="5113" w:type="dxa"/>
            <w:tcMar>
              <w:top w:w="28" w:type="dxa"/>
              <w:bottom w:w="28" w:type="dxa"/>
            </w:tcMar>
          </w:tcPr>
          <w:p w14:paraId="23D3BD23" w14:textId="3FFE7325" w:rsidR="004F30C8" w:rsidRPr="007152D5" w:rsidRDefault="004F30C8"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kwaliteit uitlevering (presentatie gerechten, tevredenheid gasten);</w:t>
            </w:r>
          </w:p>
          <w:p w14:paraId="0D0BB438" w14:textId="62351B0C" w:rsidR="004F30C8" w:rsidRPr="007152D5" w:rsidRDefault="004F30C8"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financiële bijdrage (inslag%, brutowinst%, spillage, perso</w:t>
            </w:r>
            <w:r w:rsidR="00A22AA9" w:rsidRPr="007152D5">
              <w:rPr>
                <w:color w:val="000000" w:themeColor="text1"/>
                <w:sz w:val="18"/>
                <w:szCs w:val="18"/>
              </w:rPr>
              <w:t>n</w:t>
            </w:r>
            <w:r w:rsidRPr="007152D5">
              <w:rPr>
                <w:color w:val="000000" w:themeColor="text1"/>
                <w:sz w:val="18"/>
                <w:szCs w:val="18"/>
              </w:rPr>
              <w:t>eelskosten keuken, verhouding directe/indirecte uren);</w:t>
            </w:r>
          </w:p>
          <w:p w14:paraId="150D8D48" w14:textId="793C0725" w:rsidR="004F30C8" w:rsidRPr="007152D5" w:rsidRDefault="004F30C8"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proces</w:t>
            </w:r>
            <w:r w:rsidR="000768A0" w:rsidRPr="007152D5">
              <w:rPr>
                <w:color w:val="000000" w:themeColor="text1"/>
                <w:sz w:val="18"/>
                <w:szCs w:val="18"/>
              </w:rPr>
              <w:t>-</w:t>
            </w:r>
            <w:r w:rsidRPr="007152D5">
              <w:rPr>
                <w:color w:val="000000" w:themeColor="text1"/>
                <w:sz w:val="18"/>
                <w:szCs w:val="18"/>
              </w:rPr>
              <w:t>efficiency keuken (aansluiting parties, wachttijden bediening);</w:t>
            </w:r>
          </w:p>
          <w:p w14:paraId="5655BDEC" w14:textId="1F0141BD" w:rsidR="009520B9" w:rsidRPr="007152D5" w:rsidRDefault="004F30C8" w:rsidP="00222290">
            <w:pPr>
              <w:pStyle w:val="Lijstalinea"/>
              <w:numPr>
                <w:ilvl w:val="0"/>
                <w:numId w:val="5"/>
              </w:numPr>
              <w:spacing w:line="240" w:lineRule="auto"/>
              <w:ind w:left="284" w:hanging="284"/>
              <w:rPr>
                <w:color w:val="000000" w:themeColor="text1"/>
              </w:rPr>
            </w:pPr>
            <w:r w:rsidRPr="007152D5">
              <w:rPr>
                <w:color w:val="000000" w:themeColor="text1"/>
                <w:sz w:val="18"/>
                <w:szCs w:val="18"/>
              </w:rPr>
              <w:t>conform voorschriften (HACCP, Arbo, veiligheid).</w:t>
            </w:r>
          </w:p>
        </w:tc>
      </w:tr>
      <w:tr w:rsidR="009520B9" w14:paraId="7AC5D7E4" w14:textId="77777777" w:rsidTr="00E02A4F">
        <w:tc>
          <w:tcPr>
            <w:tcW w:w="4668" w:type="dxa"/>
            <w:tcMar>
              <w:top w:w="28" w:type="dxa"/>
              <w:bottom w:w="28" w:type="dxa"/>
            </w:tcMar>
          </w:tcPr>
          <w:p w14:paraId="40CFE95A" w14:textId="41521673" w:rsidR="009520B9" w:rsidRPr="007152D5" w:rsidRDefault="009D15ED" w:rsidP="009D15ED">
            <w:pPr>
              <w:spacing w:line="240" w:lineRule="auto"/>
              <w:contextualSpacing/>
              <w:rPr>
                <w:b/>
                <w:bCs/>
                <w:color w:val="000000" w:themeColor="text1"/>
                <w:sz w:val="18"/>
                <w:szCs w:val="18"/>
              </w:rPr>
            </w:pPr>
            <w:r w:rsidRPr="007152D5">
              <w:rPr>
                <w:b/>
                <w:bCs/>
                <w:color w:val="000000" w:themeColor="text1"/>
                <w:sz w:val="18"/>
                <w:szCs w:val="18"/>
              </w:rPr>
              <w:t xml:space="preserve">Optimalisatie/innovatie menukaart en werkmethoden </w:t>
            </w:r>
          </w:p>
          <w:p w14:paraId="033808F3" w14:textId="21D91430" w:rsidR="009520B9" w:rsidRPr="007152D5" w:rsidRDefault="008D66F3" w:rsidP="009520B9">
            <w:pPr>
              <w:spacing w:line="240" w:lineRule="auto"/>
              <w:contextualSpacing/>
              <w:rPr>
                <w:color w:val="000000" w:themeColor="text1"/>
                <w:sz w:val="18"/>
                <w:szCs w:val="18"/>
              </w:rPr>
            </w:pPr>
            <w:r w:rsidRPr="007152D5">
              <w:rPr>
                <w:color w:val="000000" w:themeColor="text1"/>
                <w:sz w:val="18"/>
                <w:szCs w:val="18"/>
              </w:rPr>
              <w:t xml:space="preserve">Op </w:t>
            </w:r>
            <w:r w:rsidR="0058543F" w:rsidRPr="007152D5">
              <w:rPr>
                <w:color w:val="000000" w:themeColor="text1"/>
                <w:sz w:val="18"/>
                <w:szCs w:val="18"/>
              </w:rPr>
              <w:t>basis</w:t>
            </w:r>
            <w:r w:rsidRPr="007152D5">
              <w:rPr>
                <w:color w:val="000000" w:themeColor="text1"/>
                <w:sz w:val="18"/>
                <w:szCs w:val="18"/>
              </w:rPr>
              <w:t xml:space="preserve"> van ontwikkelingen en trends in de markt zijn menu’s, recepten e.d. ontwikkel</w:t>
            </w:r>
            <w:r w:rsidR="00E52B73">
              <w:rPr>
                <w:color w:val="000000" w:themeColor="text1"/>
                <w:sz w:val="18"/>
                <w:szCs w:val="18"/>
              </w:rPr>
              <w:t>d</w:t>
            </w:r>
            <w:r w:rsidRPr="007152D5">
              <w:rPr>
                <w:color w:val="000000" w:themeColor="text1"/>
                <w:sz w:val="18"/>
                <w:szCs w:val="18"/>
              </w:rPr>
              <w:t>/aangepast</w:t>
            </w:r>
            <w:r w:rsidR="0058543F" w:rsidRPr="007152D5">
              <w:rPr>
                <w:color w:val="000000" w:themeColor="text1"/>
                <w:sz w:val="18"/>
                <w:szCs w:val="18"/>
              </w:rPr>
              <w:t xml:space="preserve"> of is er input geleverd voor aanpassingen. </w:t>
            </w:r>
            <w:r w:rsidR="00F5546A" w:rsidRPr="007152D5">
              <w:rPr>
                <w:color w:val="000000" w:themeColor="text1"/>
                <w:sz w:val="18"/>
                <w:szCs w:val="18"/>
              </w:rPr>
              <w:t>Calculaties zijn gemaakt en afwijkende menu’s voor partijen besproken.</w:t>
            </w:r>
          </w:p>
        </w:tc>
        <w:tc>
          <w:tcPr>
            <w:tcW w:w="5113" w:type="dxa"/>
            <w:tcMar>
              <w:top w:w="28" w:type="dxa"/>
              <w:bottom w:w="28" w:type="dxa"/>
            </w:tcMar>
          </w:tcPr>
          <w:p w14:paraId="265D2AAB" w14:textId="77777777" w:rsidR="00216C1E" w:rsidRPr="007152D5" w:rsidRDefault="00216C1E"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inzicht in afzet;</w:t>
            </w:r>
          </w:p>
          <w:p w14:paraId="5F3AA6D4" w14:textId="112C2E53" w:rsidR="00216C1E" w:rsidRPr="007152D5" w:rsidRDefault="00216C1E"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aantal overgenomen voorstellen;</w:t>
            </w:r>
          </w:p>
          <w:p w14:paraId="681F0282" w14:textId="1C2CCF7F" w:rsidR="00216C1E" w:rsidRPr="007152D5" w:rsidRDefault="00216C1E"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inzicht in klantbehoefte;</w:t>
            </w:r>
          </w:p>
          <w:p w14:paraId="2F0F5893" w14:textId="3C075ECE" w:rsidR="009520B9" w:rsidRPr="007152D5" w:rsidRDefault="00216C1E" w:rsidP="00222290">
            <w:pPr>
              <w:pStyle w:val="Lijstalinea"/>
              <w:numPr>
                <w:ilvl w:val="0"/>
                <w:numId w:val="5"/>
              </w:numPr>
              <w:spacing w:line="240" w:lineRule="auto"/>
              <w:ind w:left="284" w:hanging="284"/>
              <w:rPr>
                <w:color w:val="000000" w:themeColor="text1"/>
              </w:rPr>
            </w:pPr>
            <w:r w:rsidRPr="007152D5">
              <w:rPr>
                <w:color w:val="000000" w:themeColor="text1"/>
                <w:sz w:val="18"/>
                <w:szCs w:val="18"/>
              </w:rPr>
              <w:t>onderscheidend vermogen (menu)kaart.</w:t>
            </w:r>
          </w:p>
        </w:tc>
      </w:tr>
      <w:tr w:rsidR="009520B9" w14:paraId="07681C86" w14:textId="77777777" w:rsidTr="00E02A4F">
        <w:tc>
          <w:tcPr>
            <w:tcW w:w="4668" w:type="dxa"/>
            <w:tcMar>
              <w:top w:w="28" w:type="dxa"/>
              <w:bottom w:w="28" w:type="dxa"/>
            </w:tcMar>
          </w:tcPr>
          <w:p w14:paraId="12F83387" w14:textId="7C1C5B29" w:rsidR="009520B9" w:rsidRPr="007152D5" w:rsidRDefault="00C40D0B" w:rsidP="009520B9">
            <w:pPr>
              <w:spacing w:line="240" w:lineRule="auto"/>
              <w:ind w:left="284" w:hanging="284"/>
              <w:contextualSpacing/>
              <w:rPr>
                <w:b/>
                <w:bCs/>
                <w:color w:val="000000" w:themeColor="text1"/>
                <w:sz w:val="18"/>
                <w:szCs w:val="18"/>
              </w:rPr>
            </w:pPr>
            <w:r w:rsidRPr="007152D5">
              <w:rPr>
                <w:b/>
                <w:bCs/>
                <w:color w:val="000000" w:themeColor="text1"/>
                <w:sz w:val="18"/>
                <w:szCs w:val="18"/>
              </w:rPr>
              <w:t>Inkoop- en voorraadbeheer</w:t>
            </w:r>
          </w:p>
          <w:p w14:paraId="56DD7285" w14:textId="3881B668" w:rsidR="009520B9" w:rsidRPr="007152D5" w:rsidRDefault="000D78A3" w:rsidP="009520B9">
            <w:pPr>
              <w:spacing w:line="240" w:lineRule="auto"/>
              <w:contextualSpacing/>
              <w:rPr>
                <w:color w:val="000000" w:themeColor="text1"/>
                <w:sz w:val="18"/>
                <w:szCs w:val="18"/>
              </w:rPr>
            </w:pPr>
            <w:r w:rsidRPr="007152D5">
              <w:rPr>
                <w:color w:val="000000" w:themeColor="text1"/>
                <w:sz w:val="18"/>
                <w:szCs w:val="18"/>
              </w:rPr>
              <w:t>Benodigde producten en ingrediënten zijn ingekocht/afgeroepen. Ontvangen en opgeslagen grondstoffen zijn gecontroleerd (door collega’s)</w:t>
            </w:r>
            <w:r w:rsidR="00273879" w:rsidRPr="007152D5">
              <w:rPr>
                <w:color w:val="000000" w:themeColor="text1"/>
                <w:sz w:val="18"/>
                <w:szCs w:val="18"/>
              </w:rPr>
              <w:t xml:space="preserve">. De verantwoorde doorstroming is gemonitord, al dan niet via sous-chefs of chefs de partie. </w:t>
            </w:r>
          </w:p>
        </w:tc>
        <w:tc>
          <w:tcPr>
            <w:tcW w:w="5113" w:type="dxa"/>
            <w:tcMar>
              <w:top w:w="28" w:type="dxa"/>
              <w:bottom w:w="28" w:type="dxa"/>
            </w:tcMar>
          </w:tcPr>
          <w:p w14:paraId="15B377AD" w14:textId="493DF6A4" w:rsidR="009520B9" w:rsidRPr="007152D5" w:rsidRDefault="00216C1E"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voldoende voorraad;</w:t>
            </w:r>
          </w:p>
          <w:p w14:paraId="2102E717" w14:textId="1D6EEDF4" w:rsidR="009520B9" w:rsidRPr="007152D5" w:rsidRDefault="00216C1E" w:rsidP="00222290">
            <w:pPr>
              <w:pStyle w:val="Lijstalinea"/>
              <w:numPr>
                <w:ilvl w:val="0"/>
                <w:numId w:val="5"/>
              </w:numPr>
              <w:spacing w:line="240" w:lineRule="auto"/>
              <w:ind w:left="284" w:hanging="284"/>
              <w:jc w:val="both"/>
              <w:rPr>
                <w:color w:val="000000" w:themeColor="text1"/>
              </w:rPr>
            </w:pPr>
            <w:r w:rsidRPr="007152D5">
              <w:rPr>
                <w:color w:val="000000" w:themeColor="text1"/>
                <w:sz w:val="18"/>
                <w:szCs w:val="18"/>
              </w:rPr>
              <w:t>hoeveelheid/kosten ‘waste’.</w:t>
            </w:r>
          </w:p>
        </w:tc>
      </w:tr>
      <w:tr w:rsidR="009520B9" w14:paraId="6DF7D524" w14:textId="77777777" w:rsidTr="00E02A4F">
        <w:tc>
          <w:tcPr>
            <w:tcW w:w="4668" w:type="dxa"/>
            <w:tcBorders>
              <w:bottom w:val="single" w:sz="4" w:space="0" w:color="auto"/>
            </w:tcBorders>
            <w:tcMar>
              <w:top w:w="28" w:type="dxa"/>
              <w:bottom w:w="28" w:type="dxa"/>
            </w:tcMar>
          </w:tcPr>
          <w:p w14:paraId="401AF8E0" w14:textId="06765EE8" w:rsidR="009520B9" w:rsidRPr="007152D5" w:rsidRDefault="00C40D0B" w:rsidP="009520B9">
            <w:pPr>
              <w:spacing w:line="240" w:lineRule="auto"/>
              <w:ind w:left="284" w:hanging="284"/>
              <w:contextualSpacing/>
              <w:rPr>
                <w:b/>
                <w:bCs/>
                <w:color w:val="000000" w:themeColor="text1"/>
                <w:sz w:val="18"/>
                <w:szCs w:val="18"/>
              </w:rPr>
            </w:pPr>
            <w:r w:rsidRPr="007152D5">
              <w:rPr>
                <w:b/>
                <w:bCs/>
                <w:color w:val="000000" w:themeColor="text1"/>
                <w:sz w:val="18"/>
                <w:szCs w:val="18"/>
              </w:rPr>
              <w:t>Apparatuur en keukeninrichting</w:t>
            </w:r>
          </w:p>
          <w:p w14:paraId="65CA8C0E" w14:textId="7E280BB0" w:rsidR="009520B9" w:rsidRPr="007152D5" w:rsidRDefault="00DE487D" w:rsidP="009520B9">
            <w:pPr>
              <w:spacing w:line="240" w:lineRule="auto"/>
              <w:contextualSpacing/>
              <w:rPr>
                <w:rFonts w:cs="Arial"/>
                <w:color w:val="000000" w:themeColor="text1"/>
                <w:sz w:val="18"/>
                <w:szCs w:val="18"/>
              </w:rPr>
            </w:pPr>
            <w:r w:rsidRPr="007152D5">
              <w:rPr>
                <w:rFonts w:cs="Arial"/>
                <w:color w:val="000000" w:themeColor="text1"/>
                <w:sz w:val="18"/>
                <w:szCs w:val="18"/>
              </w:rPr>
              <w:t xml:space="preserve">Er is toegezien op </w:t>
            </w:r>
            <w:r w:rsidR="00375EF1" w:rsidRPr="007152D5">
              <w:rPr>
                <w:rFonts w:cs="Arial"/>
                <w:color w:val="000000" w:themeColor="text1"/>
                <w:sz w:val="18"/>
                <w:szCs w:val="18"/>
              </w:rPr>
              <w:t xml:space="preserve">de aanwezigheid en beschikbaarheid van middelen en apparatuur. Ten behoeve van curatief en preventief onderhoud </w:t>
            </w:r>
            <w:r w:rsidR="0038233D" w:rsidRPr="007152D5">
              <w:rPr>
                <w:rFonts w:cs="Arial"/>
                <w:color w:val="000000" w:themeColor="text1"/>
                <w:sz w:val="18"/>
                <w:szCs w:val="18"/>
              </w:rPr>
              <w:t>zijn externen ingeschakeld.</w:t>
            </w:r>
            <w:r w:rsidR="003E410E" w:rsidRPr="007152D5">
              <w:rPr>
                <w:rFonts w:cs="Arial"/>
                <w:color w:val="000000" w:themeColor="text1"/>
                <w:sz w:val="18"/>
                <w:szCs w:val="18"/>
              </w:rPr>
              <w:t xml:space="preserve"> </w:t>
            </w:r>
          </w:p>
        </w:tc>
        <w:tc>
          <w:tcPr>
            <w:tcW w:w="5113" w:type="dxa"/>
            <w:tcBorders>
              <w:bottom w:val="single" w:sz="4" w:space="0" w:color="auto"/>
            </w:tcBorders>
            <w:tcMar>
              <w:top w:w="28" w:type="dxa"/>
              <w:bottom w:w="28" w:type="dxa"/>
            </w:tcMar>
          </w:tcPr>
          <w:p w14:paraId="6C7C6D67" w14:textId="77777777" w:rsidR="006E3F17" w:rsidRPr="007152D5" w:rsidRDefault="006E3F17"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vaste kosten;</w:t>
            </w:r>
          </w:p>
          <w:p w14:paraId="7C7E03D2" w14:textId="1EAC7264" w:rsidR="006E3F17" w:rsidRPr="007152D5" w:rsidRDefault="006E3F17"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onderhoudskosten;</w:t>
            </w:r>
          </w:p>
          <w:p w14:paraId="096595CA" w14:textId="0695450D" w:rsidR="006E3F17" w:rsidRPr="007152D5" w:rsidRDefault="006E3F17" w:rsidP="00222290">
            <w:pPr>
              <w:pStyle w:val="Lijstalinea"/>
              <w:numPr>
                <w:ilvl w:val="0"/>
                <w:numId w:val="5"/>
              </w:numPr>
              <w:spacing w:line="240" w:lineRule="auto"/>
              <w:ind w:left="284" w:hanging="284"/>
              <w:rPr>
                <w:color w:val="000000" w:themeColor="text1"/>
                <w:sz w:val="18"/>
                <w:szCs w:val="18"/>
              </w:rPr>
            </w:pPr>
            <w:r w:rsidRPr="007152D5">
              <w:rPr>
                <w:color w:val="000000" w:themeColor="text1"/>
                <w:sz w:val="18"/>
                <w:szCs w:val="18"/>
              </w:rPr>
              <w:t>beschikbaarheid apparatuur.</w:t>
            </w:r>
          </w:p>
          <w:p w14:paraId="4926BB9A" w14:textId="77777777" w:rsidR="009520B9" w:rsidRPr="007152D5" w:rsidRDefault="009520B9" w:rsidP="00222290">
            <w:pPr>
              <w:spacing w:line="240" w:lineRule="auto"/>
              <w:ind w:hanging="284"/>
              <w:rPr>
                <w:color w:val="000000" w:themeColor="text1"/>
              </w:rPr>
            </w:pPr>
          </w:p>
        </w:tc>
      </w:tr>
      <w:tr w:rsidR="009520B9" w14:paraId="2293581F" w14:textId="77777777" w:rsidTr="00E02A4F">
        <w:tc>
          <w:tcPr>
            <w:tcW w:w="4668" w:type="dxa"/>
            <w:tcBorders>
              <w:bottom w:val="single" w:sz="4" w:space="0" w:color="auto"/>
            </w:tcBorders>
            <w:tcMar>
              <w:top w:w="28" w:type="dxa"/>
              <w:bottom w:w="28" w:type="dxa"/>
            </w:tcMar>
          </w:tcPr>
          <w:p w14:paraId="68AD2A80" w14:textId="3DA6ADB6" w:rsidR="009520B9" w:rsidRPr="007152D5" w:rsidRDefault="00C40D0B" w:rsidP="00222290">
            <w:pPr>
              <w:pageBreakBefore/>
              <w:spacing w:line="240" w:lineRule="auto"/>
              <w:ind w:left="284" w:hanging="284"/>
              <w:contextualSpacing/>
              <w:rPr>
                <w:b/>
                <w:bCs/>
                <w:color w:val="000000" w:themeColor="text1"/>
                <w:sz w:val="18"/>
                <w:szCs w:val="18"/>
              </w:rPr>
            </w:pPr>
            <w:r w:rsidRPr="007152D5">
              <w:rPr>
                <w:b/>
                <w:bCs/>
                <w:color w:val="000000" w:themeColor="text1"/>
                <w:sz w:val="18"/>
                <w:szCs w:val="18"/>
              </w:rPr>
              <w:lastRenderedPageBreak/>
              <w:t>Personeel</w:t>
            </w:r>
            <w:r w:rsidR="008D3D49">
              <w:rPr>
                <w:b/>
                <w:bCs/>
                <w:color w:val="000000" w:themeColor="text1"/>
                <w:sz w:val="18"/>
                <w:szCs w:val="18"/>
              </w:rPr>
              <w:t>sbeheer</w:t>
            </w:r>
          </w:p>
          <w:p w14:paraId="625A1AD7" w14:textId="2BFC8F4C" w:rsidR="001B7861" w:rsidRPr="007152D5" w:rsidRDefault="0082566E" w:rsidP="008D3D49">
            <w:pPr>
              <w:pageBreakBefore/>
              <w:spacing w:line="240" w:lineRule="auto"/>
              <w:rPr>
                <w:b/>
                <w:bCs/>
                <w:color w:val="000000" w:themeColor="text1"/>
                <w:sz w:val="18"/>
                <w:szCs w:val="18"/>
              </w:rPr>
            </w:pPr>
            <w:r w:rsidRPr="00552B52">
              <w:rPr>
                <w:rFonts w:cs="Arial"/>
                <w:sz w:val="18"/>
                <w:szCs w:val="18"/>
              </w:rPr>
              <w:t>De personeelsplanning is vertaald naar een werkrooster waarbij is gekeken naar effectieve en efficiënte inzet van medewerkers. Nieuwe medewerkers zijn begeleid en ingewerkt en er is een actieve bijdrage geleverd aan het proces t.a.v. werving en selectie van nieuwe medewerkers, het houden van functionerings- en beoordelingsgesprekken.</w:t>
            </w:r>
          </w:p>
        </w:tc>
        <w:tc>
          <w:tcPr>
            <w:tcW w:w="5113" w:type="dxa"/>
            <w:tcBorders>
              <w:bottom w:val="single" w:sz="4" w:space="0" w:color="auto"/>
            </w:tcBorders>
            <w:tcMar>
              <w:top w:w="28" w:type="dxa"/>
              <w:bottom w:w="28" w:type="dxa"/>
            </w:tcMar>
          </w:tcPr>
          <w:p w14:paraId="1F5F1A37" w14:textId="77777777" w:rsidR="00100002" w:rsidRPr="00100002" w:rsidRDefault="00100002" w:rsidP="00100002">
            <w:pPr>
              <w:pStyle w:val="Lijstalinea"/>
              <w:numPr>
                <w:ilvl w:val="0"/>
                <w:numId w:val="5"/>
              </w:numPr>
              <w:spacing w:line="240" w:lineRule="auto"/>
              <w:ind w:left="284" w:hanging="284"/>
              <w:rPr>
                <w:color w:val="000000" w:themeColor="text1"/>
                <w:sz w:val="18"/>
                <w:szCs w:val="18"/>
              </w:rPr>
            </w:pPr>
            <w:r w:rsidRPr="00100002">
              <w:rPr>
                <w:color w:val="000000" w:themeColor="text1"/>
                <w:sz w:val="18"/>
                <w:szCs w:val="18"/>
              </w:rPr>
              <w:t>optimale capaciteitsinzet medewerkers;</w:t>
            </w:r>
          </w:p>
          <w:p w14:paraId="1E7D761E" w14:textId="77777777" w:rsidR="00100002" w:rsidRPr="00100002" w:rsidRDefault="00100002" w:rsidP="00100002">
            <w:pPr>
              <w:pStyle w:val="Lijstalinea"/>
              <w:numPr>
                <w:ilvl w:val="0"/>
                <w:numId w:val="5"/>
              </w:numPr>
              <w:spacing w:line="240" w:lineRule="auto"/>
              <w:ind w:left="284" w:hanging="284"/>
              <w:rPr>
                <w:color w:val="000000" w:themeColor="text1"/>
                <w:sz w:val="18"/>
                <w:szCs w:val="18"/>
              </w:rPr>
            </w:pPr>
            <w:r w:rsidRPr="00100002">
              <w:rPr>
                <w:color w:val="000000" w:themeColor="text1"/>
                <w:sz w:val="18"/>
                <w:szCs w:val="18"/>
              </w:rPr>
              <w:t>beschikbaarheid (kwaliteit/ kwantiteit) personeel;</w:t>
            </w:r>
          </w:p>
          <w:p w14:paraId="4E2910F9" w14:textId="77777777" w:rsidR="00100002" w:rsidRPr="00100002" w:rsidRDefault="00100002" w:rsidP="00100002">
            <w:pPr>
              <w:pStyle w:val="Lijstalinea"/>
              <w:numPr>
                <w:ilvl w:val="0"/>
                <w:numId w:val="5"/>
              </w:numPr>
              <w:spacing w:line="240" w:lineRule="auto"/>
              <w:ind w:left="284" w:hanging="284"/>
              <w:rPr>
                <w:color w:val="000000" w:themeColor="text1"/>
                <w:sz w:val="18"/>
                <w:szCs w:val="18"/>
              </w:rPr>
            </w:pPr>
            <w:r w:rsidRPr="00100002">
              <w:rPr>
                <w:color w:val="000000" w:themeColor="text1"/>
                <w:sz w:val="18"/>
                <w:szCs w:val="18"/>
              </w:rPr>
              <w:t>motivatie/inzet personeel.</w:t>
            </w:r>
          </w:p>
          <w:p w14:paraId="72D64EA0" w14:textId="416FC7CA" w:rsidR="009520B9" w:rsidRPr="00100002" w:rsidRDefault="009520B9" w:rsidP="00100002">
            <w:pPr>
              <w:pageBreakBefore/>
              <w:spacing w:line="240" w:lineRule="auto"/>
              <w:rPr>
                <w:color w:val="000000" w:themeColor="text1"/>
                <w:sz w:val="18"/>
                <w:szCs w:val="18"/>
              </w:rPr>
            </w:pPr>
          </w:p>
        </w:tc>
      </w:tr>
      <w:tr w:rsidR="009520B9" w14:paraId="1D168754" w14:textId="77777777" w:rsidTr="00E02A4F">
        <w:tc>
          <w:tcPr>
            <w:tcW w:w="9781" w:type="dxa"/>
            <w:gridSpan w:val="2"/>
            <w:tcBorders>
              <w:left w:val="nil"/>
              <w:bottom w:val="nil"/>
              <w:right w:val="nil"/>
            </w:tcBorders>
            <w:tcMar>
              <w:top w:w="28" w:type="dxa"/>
              <w:bottom w:w="28" w:type="dxa"/>
            </w:tcMar>
          </w:tcPr>
          <w:p w14:paraId="09A86AD1" w14:textId="77777777" w:rsidR="009520B9" w:rsidRPr="00F13CD0" w:rsidRDefault="009520B9" w:rsidP="009520B9">
            <w:pPr>
              <w:spacing w:line="240" w:lineRule="auto"/>
              <w:rPr>
                <w:rFonts w:cs="Arial"/>
                <w:color w:val="000000"/>
                <w:sz w:val="18"/>
                <w:szCs w:val="18"/>
                <w:lang w:bidi="x-none"/>
              </w:rPr>
            </w:pPr>
          </w:p>
        </w:tc>
      </w:tr>
      <w:tr w:rsidR="009520B9" w14:paraId="690E7DDA" w14:textId="77777777" w:rsidTr="00E02A4F">
        <w:trPr>
          <w:trHeight w:val="851"/>
        </w:trPr>
        <w:tc>
          <w:tcPr>
            <w:tcW w:w="9781" w:type="dxa"/>
            <w:gridSpan w:val="2"/>
            <w:tcBorders>
              <w:top w:val="nil"/>
              <w:left w:val="nil"/>
              <w:bottom w:val="single" w:sz="4" w:space="0" w:color="auto"/>
              <w:right w:val="nil"/>
            </w:tcBorders>
          </w:tcPr>
          <w:p w14:paraId="04526C39" w14:textId="77777777" w:rsidR="009520B9" w:rsidRDefault="009520B9" w:rsidP="009520B9">
            <w:r>
              <w:rPr>
                <w:noProof/>
              </w:rPr>
              <mc:AlternateContent>
                <mc:Choice Requires="wps">
                  <w:drawing>
                    <wp:anchor distT="0" distB="0" distL="114300" distR="114300" simplePos="0" relativeHeight="251682820" behindDoc="1" locked="0" layoutInCell="1" allowOverlap="1" wp14:anchorId="3B074A1E" wp14:editId="21B32F5A">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96D4F4"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74A1E" id="_x0000_s1032" style="position:absolute;margin-left:-56.55pt;margin-top:0;width:256.8pt;height:26.05pt;z-index:-2516336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" fillcolor="#c00000" stroked="f" strokeweight="1pt">
                      <v:stroke joinstyle="miter"/>
                      <v:textbox>
                        <w:txbxContent>
                          <w:p w14:paraId="1396D4F4"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9520B9" w14:paraId="2EE6EE68" w14:textId="77777777" w:rsidTr="00E02A4F">
        <w:tc>
          <w:tcPr>
            <w:tcW w:w="9781" w:type="dxa"/>
            <w:gridSpan w:val="2"/>
            <w:tcBorders>
              <w:top w:val="single" w:sz="4" w:space="0" w:color="auto"/>
            </w:tcBorders>
            <w:tcMar>
              <w:top w:w="28" w:type="dxa"/>
              <w:bottom w:w="28" w:type="dxa"/>
            </w:tcMar>
          </w:tcPr>
          <w:p w14:paraId="4F9D0BA9" w14:textId="3F8BCA10" w:rsidR="00B34F2B" w:rsidRPr="00B34F2B" w:rsidRDefault="00B34F2B" w:rsidP="00222290">
            <w:pPr>
              <w:pStyle w:val="Lijstalinea"/>
              <w:numPr>
                <w:ilvl w:val="0"/>
                <w:numId w:val="4"/>
              </w:numPr>
              <w:spacing w:line="240" w:lineRule="auto"/>
              <w:ind w:left="284" w:hanging="284"/>
              <w:rPr>
                <w:rFonts w:cs="Arial"/>
                <w:color w:val="000000"/>
                <w:sz w:val="18"/>
                <w:szCs w:val="18"/>
              </w:rPr>
            </w:pPr>
            <w:r>
              <w:rPr>
                <w:rFonts w:cs="Arial"/>
                <w:color w:val="000000"/>
                <w:sz w:val="18"/>
                <w:szCs w:val="18"/>
              </w:rPr>
              <w:t>l</w:t>
            </w:r>
            <w:r w:rsidRPr="00B34F2B">
              <w:rPr>
                <w:rFonts w:cs="Arial"/>
                <w:color w:val="000000"/>
                <w:sz w:val="18"/>
                <w:szCs w:val="18"/>
              </w:rPr>
              <w:t>opend en staand</w:t>
            </w:r>
            <w:r w:rsidR="00DF78EA">
              <w:rPr>
                <w:rFonts w:cs="Arial"/>
                <w:color w:val="000000"/>
                <w:sz w:val="18"/>
                <w:szCs w:val="18"/>
              </w:rPr>
              <w:t xml:space="preserve"> </w:t>
            </w:r>
            <w:r w:rsidRPr="00B34F2B">
              <w:rPr>
                <w:rFonts w:cs="Arial"/>
                <w:color w:val="000000"/>
                <w:sz w:val="18"/>
                <w:szCs w:val="18"/>
              </w:rPr>
              <w:t>en veelal plaatsgebonden werken</w:t>
            </w:r>
            <w:r>
              <w:rPr>
                <w:rFonts w:cs="Arial"/>
                <w:color w:val="000000"/>
                <w:sz w:val="18"/>
                <w:szCs w:val="18"/>
              </w:rPr>
              <w:t>;</w:t>
            </w:r>
          </w:p>
          <w:p w14:paraId="7AA2B730" w14:textId="77777777" w:rsidR="00B34F2B" w:rsidRDefault="00B34F2B" w:rsidP="00222290">
            <w:pPr>
              <w:pStyle w:val="Lijstalinea"/>
              <w:numPr>
                <w:ilvl w:val="0"/>
                <w:numId w:val="4"/>
              </w:numPr>
              <w:spacing w:line="240" w:lineRule="auto"/>
              <w:ind w:left="284" w:hanging="284"/>
              <w:rPr>
                <w:rFonts w:cs="Arial"/>
                <w:color w:val="000000"/>
                <w:sz w:val="18"/>
                <w:szCs w:val="18"/>
              </w:rPr>
            </w:pPr>
            <w:r>
              <w:rPr>
                <w:rFonts w:cs="Arial"/>
                <w:color w:val="000000"/>
                <w:sz w:val="18"/>
                <w:szCs w:val="18"/>
              </w:rPr>
              <w:t>h</w:t>
            </w:r>
            <w:r w:rsidRPr="00B34F2B">
              <w:rPr>
                <w:rFonts w:cs="Arial"/>
                <w:color w:val="000000"/>
                <w:sz w:val="18"/>
                <w:szCs w:val="18"/>
              </w:rPr>
              <w:t>itte (warmte-uitstraling) bij het werken aan kooktoestellen</w:t>
            </w:r>
            <w:r>
              <w:rPr>
                <w:rFonts w:cs="Arial"/>
                <w:color w:val="000000"/>
                <w:sz w:val="18"/>
                <w:szCs w:val="18"/>
              </w:rPr>
              <w:t>;</w:t>
            </w:r>
          </w:p>
          <w:p w14:paraId="56D53539" w14:textId="2C7AB395" w:rsidR="00B34F2B" w:rsidRPr="00B34F2B" w:rsidRDefault="00B34F2B" w:rsidP="00222290">
            <w:pPr>
              <w:pStyle w:val="Lijstalinea"/>
              <w:numPr>
                <w:ilvl w:val="0"/>
                <w:numId w:val="4"/>
              </w:numPr>
              <w:spacing w:line="240" w:lineRule="auto"/>
              <w:ind w:left="284" w:hanging="284"/>
              <w:rPr>
                <w:rFonts w:cs="Arial"/>
                <w:color w:val="000000"/>
                <w:sz w:val="18"/>
                <w:szCs w:val="18"/>
              </w:rPr>
            </w:pPr>
            <w:r>
              <w:rPr>
                <w:rFonts w:cs="Arial"/>
                <w:color w:val="000000"/>
                <w:sz w:val="18"/>
                <w:szCs w:val="18"/>
              </w:rPr>
              <w:t>s</w:t>
            </w:r>
            <w:r w:rsidRPr="00B34F2B">
              <w:rPr>
                <w:rFonts w:cs="Arial"/>
                <w:color w:val="000000"/>
                <w:sz w:val="18"/>
                <w:szCs w:val="18"/>
              </w:rPr>
              <w:t>oms sprake van werkdruk bij pieken in het werkaanbod</w:t>
            </w:r>
            <w:r>
              <w:rPr>
                <w:rFonts w:cs="Arial"/>
                <w:color w:val="000000"/>
                <w:sz w:val="18"/>
                <w:szCs w:val="18"/>
              </w:rPr>
              <w:t>;</w:t>
            </w:r>
          </w:p>
          <w:p w14:paraId="180264EF" w14:textId="6A14D262" w:rsidR="009520B9" w:rsidRPr="00B34F2B" w:rsidRDefault="00B34F2B" w:rsidP="00222290">
            <w:pPr>
              <w:pStyle w:val="Lijstalinea"/>
              <w:numPr>
                <w:ilvl w:val="0"/>
                <w:numId w:val="4"/>
              </w:numPr>
              <w:spacing w:line="240" w:lineRule="auto"/>
              <w:ind w:left="284" w:hanging="284"/>
              <w:rPr>
                <w:rFonts w:cs="Arial"/>
                <w:color w:val="000000"/>
                <w:sz w:val="18"/>
                <w:szCs w:val="18"/>
              </w:rPr>
            </w:pPr>
            <w:r>
              <w:rPr>
                <w:rFonts w:cs="Arial"/>
                <w:color w:val="000000"/>
                <w:sz w:val="18"/>
                <w:szCs w:val="18"/>
              </w:rPr>
              <w:t>k</w:t>
            </w:r>
            <w:r w:rsidRPr="00B34F2B">
              <w:rPr>
                <w:rFonts w:cs="Arial"/>
                <w:color w:val="000000"/>
                <w:sz w:val="18"/>
                <w:szCs w:val="18"/>
              </w:rPr>
              <w:t>ans op letsel door het hanteren van messen, bedienen van keukenapparatuur, branden aan hete delen en uitglijden over (natte/vette) vloeren.</w:t>
            </w:r>
          </w:p>
        </w:tc>
      </w:tr>
    </w:tbl>
    <w:p w14:paraId="6C54CD7E" w14:textId="77777777" w:rsidR="0077168B" w:rsidRDefault="0077168B"/>
    <w:p w14:paraId="0C5C4014" w14:textId="77777777" w:rsidR="00FE6541" w:rsidRDefault="00FE6541">
      <w:pPr>
        <w:sectPr w:rsidR="00FE6541" w:rsidSect="00FE6541">
          <w:headerReference w:type="default" r:id="rId11"/>
          <w:footerReference w:type="even" r:id="rId12"/>
          <w:footerReference w:type="default" r:id="rId13"/>
          <w:pgSz w:w="11899" w:h="16838"/>
          <w:pgMar w:top="1985" w:right="1134" w:bottom="1418" w:left="1134" w:header="1418" w:footer="709" w:gutter="0"/>
          <w:pgNumType w:start="1"/>
          <w:cols w:space="708"/>
          <w:docGrid w:linePitch="272"/>
        </w:sectPr>
      </w:pPr>
    </w:p>
    <w:tbl>
      <w:tblPr>
        <w:tblStyle w:val="Tabelraster"/>
        <w:tblW w:w="14653" w:type="dxa"/>
        <w:tblLook w:val="04A0" w:firstRow="1" w:lastRow="0" w:firstColumn="1" w:lastColumn="0" w:noHBand="0" w:noVBand="1"/>
      </w:tblPr>
      <w:tblGrid>
        <w:gridCol w:w="3195"/>
        <w:gridCol w:w="690"/>
        <w:gridCol w:w="281"/>
        <w:gridCol w:w="1780"/>
        <w:gridCol w:w="1394"/>
        <w:gridCol w:w="665"/>
        <w:gridCol w:w="2509"/>
        <w:gridCol w:w="3175"/>
        <w:gridCol w:w="964"/>
      </w:tblGrid>
      <w:tr w:rsidR="000D190B" w14:paraId="61072554" w14:textId="77777777" w:rsidTr="006102DC">
        <w:trPr>
          <w:gridAfter w:val="3"/>
          <w:wAfter w:w="6648" w:type="dxa"/>
          <w:trHeight w:val="853"/>
        </w:trPr>
        <w:tc>
          <w:tcPr>
            <w:tcW w:w="3885" w:type="dxa"/>
            <w:gridSpan w:val="2"/>
            <w:tcBorders>
              <w:top w:val="nil"/>
              <w:left w:val="nil"/>
              <w:bottom w:val="single" w:sz="4" w:space="0" w:color="auto"/>
              <w:right w:val="nil"/>
            </w:tcBorders>
          </w:tcPr>
          <w:p w14:paraId="4A1308EB" w14:textId="77777777" w:rsidR="000D190B" w:rsidRDefault="000D190B" w:rsidP="00F525FE">
            <w:pPr>
              <w:spacing w:line="276" w:lineRule="auto"/>
              <w:rPr>
                <w:noProof/>
              </w:rPr>
            </w:pPr>
            <w:r>
              <w:rPr>
                <w:noProof/>
              </w:rPr>
              <w:lastRenderedPageBreak/>
              <mc:AlternateContent>
                <mc:Choice Requires="wps">
                  <w:drawing>
                    <wp:anchor distT="0" distB="0" distL="114300" distR="114300" simplePos="0" relativeHeight="251684868" behindDoc="1" locked="0" layoutInCell="1" allowOverlap="1" wp14:anchorId="722C49FD" wp14:editId="281F54E4">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1EC021"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C49FD" id="_x0000_s1033" style="position:absolute;margin-left:-56.65pt;margin-top:.5pt;width:256.8pt;height:26.1pt;z-index:-2516316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" fillcolor="#c00000" stroked="f" strokeweight="1pt">
                      <v:stroke joinstyle="miter"/>
                      <v:textbox>
                        <w:txbxContent>
                          <w:p w14:paraId="361EC021"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2061" w:type="dxa"/>
            <w:gridSpan w:val="2"/>
            <w:tcBorders>
              <w:top w:val="nil"/>
              <w:left w:val="nil"/>
              <w:bottom w:val="single" w:sz="4" w:space="0" w:color="auto"/>
              <w:right w:val="nil"/>
            </w:tcBorders>
          </w:tcPr>
          <w:p w14:paraId="574A0E6A" w14:textId="77777777" w:rsidR="000D190B" w:rsidRPr="00F525FE" w:rsidRDefault="000D190B" w:rsidP="00F525FE">
            <w:pPr>
              <w:spacing w:line="276" w:lineRule="auto"/>
              <w:rPr>
                <w:rFonts w:cs="Arial"/>
                <w:color w:val="000000"/>
                <w:sz w:val="18"/>
                <w:szCs w:val="18"/>
              </w:rPr>
            </w:pPr>
          </w:p>
        </w:tc>
        <w:tc>
          <w:tcPr>
            <w:tcW w:w="2059" w:type="dxa"/>
            <w:gridSpan w:val="2"/>
            <w:tcBorders>
              <w:top w:val="nil"/>
              <w:left w:val="nil"/>
              <w:bottom w:val="single" w:sz="4" w:space="0" w:color="auto"/>
              <w:right w:val="nil"/>
            </w:tcBorders>
          </w:tcPr>
          <w:p w14:paraId="4F17D9B0" w14:textId="77777777" w:rsidR="000D190B" w:rsidRPr="00F525FE" w:rsidRDefault="000D190B" w:rsidP="00F525FE">
            <w:pPr>
              <w:spacing w:line="276" w:lineRule="auto"/>
              <w:rPr>
                <w:rFonts w:cs="Arial"/>
                <w:color w:val="000000"/>
                <w:sz w:val="18"/>
                <w:szCs w:val="18"/>
              </w:rPr>
            </w:pPr>
          </w:p>
        </w:tc>
      </w:tr>
      <w:tr w:rsidR="00BE0134" w:rsidRPr="00BE0134" w14:paraId="01021E97" w14:textId="77777777" w:rsidTr="007152D5">
        <w:trPr>
          <w:trHeight w:val="227"/>
        </w:trPr>
        <w:tc>
          <w:tcPr>
            <w:tcW w:w="3195" w:type="dxa"/>
            <w:tcBorders>
              <w:top w:val="single" w:sz="4" w:space="0" w:color="auto"/>
            </w:tcBorders>
            <w:tcMar>
              <w:top w:w="57" w:type="dxa"/>
              <w:bottom w:w="57" w:type="dxa"/>
            </w:tcMar>
          </w:tcPr>
          <w:p w14:paraId="6A2FF309" w14:textId="77777777" w:rsidR="001A4E56" w:rsidRDefault="001A4E56" w:rsidP="008835C5">
            <w:pPr>
              <w:spacing w:line="240" w:lineRule="auto"/>
              <w:contextualSpacing/>
              <w:rPr>
                <w:noProof/>
              </w:rPr>
            </w:pPr>
            <w:bookmarkStart w:id="0" w:name="_Hlk172621811"/>
          </w:p>
        </w:tc>
        <w:tc>
          <w:tcPr>
            <w:tcW w:w="971" w:type="dxa"/>
            <w:gridSpan w:val="2"/>
            <w:tcBorders>
              <w:top w:val="single" w:sz="4" w:space="0" w:color="auto"/>
            </w:tcBorders>
          </w:tcPr>
          <w:p w14:paraId="4C8B9336" w14:textId="77777777" w:rsidR="001A4E56" w:rsidRPr="00BE0134" w:rsidRDefault="001A4E56" w:rsidP="008835C5">
            <w:pPr>
              <w:spacing w:line="240" w:lineRule="auto"/>
              <w:contextualSpacing/>
              <w:jc w:val="center"/>
              <w:rPr>
                <w:b/>
                <w:caps/>
                <w:color w:val="C00000"/>
                <w:sz w:val="18"/>
              </w:rPr>
            </w:pPr>
            <w:r w:rsidRPr="00BE0134">
              <w:rPr>
                <w:b/>
                <w:caps/>
                <w:color w:val="C00000"/>
                <w:sz w:val="18"/>
              </w:rPr>
              <w:t>-</w:t>
            </w:r>
          </w:p>
        </w:tc>
        <w:tc>
          <w:tcPr>
            <w:tcW w:w="3174" w:type="dxa"/>
            <w:gridSpan w:val="2"/>
            <w:tcBorders>
              <w:top w:val="single" w:sz="4" w:space="0" w:color="auto"/>
            </w:tcBorders>
          </w:tcPr>
          <w:p w14:paraId="219B4A86" w14:textId="190968A1" w:rsidR="001A4E56" w:rsidRPr="00BE0134" w:rsidRDefault="003F11CA" w:rsidP="008835C5">
            <w:pPr>
              <w:spacing w:line="240" w:lineRule="auto"/>
              <w:contextualSpacing/>
              <w:jc w:val="center"/>
              <w:rPr>
                <w:b/>
                <w:caps/>
                <w:color w:val="C00000"/>
                <w:sz w:val="18"/>
              </w:rPr>
            </w:pPr>
            <w:r>
              <w:rPr>
                <w:b/>
                <w:caps/>
                <w:color w:val="C00000"/>
                <w:sz w:val="18"/>
              </w:rPr>
              <w:t>CHEFKOK I</w:t>
            </w:r>
          </w:p>
        </w:tc>
        <w:tc>
          <w:tcPr>
            <w:tcW w:w="3174" w:type="dxa"/>
            <w:gridSpan w:val="2"/>
            <w:tcBorders>
              <w:top w:val="single" w:sz="4" w:space="0" w:color="auto"/>
            </w:tcBorders>
            <w:shd w:val="clear" w:color="auto" w:fill="F2F2F2" w:themeFill="background1" w:themeFillShade="F2"/>
            <w:tcMar>
              <w:top w:w="57" w:type="dxa"/>
              <w:bottom w:w="57" w:type="dxa"/>
            </w:tcMar>
          </w:tcPr>
          <w:p w14:paraId="5D86AA3B" w14:textId="26449C19" w:rsidR="001A4E56" w:rsidRPr="00BE0134" w:rsidRDefault="003F11CA" w:rsidP="008835C5">
            <w:pPr>
              <w:spacing w:line="240" w:lineRule="auto"/>
              <w:contextualSpacing/>
              <w:jc w:val="center"/>
              <w:rPr>
                <w:noProof/>
                <w:color w:val="C00000"/>
              </w:rPr>
            </w:pPr>
            <w:r>
              <w:rPr>
                <w:b/>
                <w:caps/>
                <w:color w:val="C00000"/>
                <w:sz w:val="18"/>
              </w:rPr>
              <w:t>CHEFKOK II</w:t>
            </w:r>
          </w:p>
        </w:tc>
        <w:tc>
          <w:tcPr>
            <w:tcW w:w="3175" w:type="dxa"/>
            <w:tcBorders>
              <w:top w:val="single" w:sz="4" w:space="0" w:color="auto"/>
            </w:tcBorders>
            <w:tcMar>
              <w:top w:w="57" w:type="dxa"/>
              <w:bottom w:w="57" w:type="dxa"/>
            </w:tcMar>
          </w:tcPr>
          <w:p w14:paraId="123D7214" w14:textId="5361696C" w:rsidR="001A4E56" w:rsidRPr="00BE0134" w:rsidRDefault="003F11CA" w:rsidP="008835C5">
            <w:pPr>
              <w:spacing w:line="240" w:lineRule="auto"/>
              <w:contextualSpacing/>
              <w:jc w:val="center"/>
              <w:rPr>
                <w:noProof/>
                <w:color w:val="C00000"/>
              </w:rPr>
            </w:pPr>
            <w:r>
              <w:rPr>
                <w:b/>
                <w:caps/>
                <w:color w:val="C00000"/>
                <w:sz w:val="18"/>
              </w:rPr>
              <w:t>CHEFKOK III</w:t>
            </w:r>
          </w:p>
        </w:tc>
        <w:tc>
          <w:tcPr>
            <w:tcW w:w="964" w:type="dxa"/>
            <w:tcBorders>
              <w:top w:val="single" w:sz="4" w:space="0" w:color="auto"/>
            </w:tcBorders>
            <w:tcMar>
              <w:top w:w="57" w:type="dxa"/>
              <w:bottom w:w="57" w:type="dxa"/>
            </w:tcMar>
          </w:tcPr>
          <w:p w14:paraId="5A4E182B" w14:textId="77777777" w:rsidR="001A4E56" w:rsidRPr="00BE0134" w:rsidRDefault="001A4E56" w:rsidP="00E7789A">
            <w:pPr>
              <w:jc w:val="center"/>
              <w:rPr>
                <w:b/>
                <w:bCs/>
                <w:noProof/>
                <w:color w:val="C00000"/>
              </w:rPr>
            </w:pPr>
            <w:r w:rsidRPr="00BE0134">
              <w:rPr>
                <w:b/>
                <w:bCs/>
                <w:noProof/>
                <w:color w:val="C00000"/>
              </w:rPr>
              <w:t>+</w:t>
            </w:r>
          </w:p>
        </w:tc>
      </w:tr>
      <w:tr w:rsidR="006102DC" w14:paraId="22C8604E" w14:textId="77777777" w:rsidTr="007152D5">
        <w:trPr>
          <w:trHeight w:val="857"/>
        </w:trPr>
        <w:tc>
          <w:tcPr>
            <w:tcW w:w="3195" w:type="dxa"/>
            <w:tcMar>
              <w:top w:w="28" w:type="dxa"/>
              <w:bottom w:w="28" w:type="dxa"/>
            </w:tcMar>
          </w:tcPr>
          <w:p w14:paraId="44B120C2" w14:textId="54002020" w:rsidR="006102DC" w:rsidRDefault="006102DC" w:rsidP="005D4215">
            <w:pPr>
              <w:spacing w:line="240" w:lineRule="auto"/>
              <w:contextualSpacing/>
              <w:rPr>
                <w:b/>
                <w:iCs/>
                <w:color w:val="C00000"/>
                <w:sz w:val="18"/>
                <w:szCs w:val="21"/>
              </w:rPr>
            </w:pPr>
            <w:r>
              <w:rPr>
                <w:b/>
                <w:iCs/>
                <w:color w:val="C00000"/>
                <w:sz w:val="18"/>
                <w:szCs w:val="21"/>
              </w:rPr>
              <w:t>Typering kaart en bereidingsproces</w:t>
            </w:r>
          </w:p>
        </w:tc>
        <w:tc>
          <w:tcPr>
            <w:tcW w:w="971" w:type="dxa"/>
            <w:gridSpan w:val="2"/>
            <w:vMerge w:val="restart"/>
            <w:textDirection w:val="btLr"/>
            <w:vAlign w:val="center"/>
          </w:tcPr>
          <w:p w14:paraId="04524BD2" w14:textId="77777777" w:rsidR="006102DC" w:rsidRDefault="006102DC" w:rsidP="002C182B">
            <w:pPr>
              <w:pStyle w:val="Lijstalinea"/>
              <w:spacing w:line="240" w:lineRule="auto"/>
              <w:ind w:left="284" w:right="113"/>
              <w:jc w:val="center"/>
              <w:rPr>
                <w:sz w:val="18"/>
                <w:szCs w:val="21"/>
              </w:rPr>
            </w:pPr>
            <w:r>
              <w:rPr>
                <w:sz w:val="18"/>
                <w:szCs w:val="21"/>
              </w:rPr>
              <w:t xml:space="preserve">Zie functieomschrijving en NOK </w:t>
            </w:r>
          </w:p>
          <w:p w14:paraId="5A429814" w14:textId="152D4239" w:rsidR="006102DC" w:rsidRPr="00CA3062" w:rsidRDefault="006102DC" w:rsidP="002C182B">
            <w:pPr>
              <w:pStyle w:val="Lijstalinea"/>
              <w:spacing w:line="240" w:lineRule="auto"/>
              <w:ind w:left="284" w:right="113"/>
              <w:jc w:val="center"/>
              <w:rPr>
                <w:sz w:val="18"/>
                <w:szCs w:val="21"/>
              </w:rPr>
            </w:pPr>
            <w:r>
              <w:rPr>
                <w:sz w:val="18"/>
                <w:szCs w:val="21"/>
              </w:rPr>
              <w:t>sous-chefkok</w:t>
            </w:r>
          </w:p>
        </w:tc>
        <w:tc>
          <w:tcPr>
            <w:tcW w:w="3174" w:type="dxa"/>
            <w:gridSpan w:val="2"/>
          </w:tcPr>
          <w:p w14:paraId="5EBFD7AC" w14:textId="579AF993"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groot aantal verschillende maar, herkenbare gerechten, hoofdingrediënt is bepalend;</w:t>
            </w:r>
          </w:p>
          <w:p w14:paraId="2B312AE5" w14:textId="42D77B5F"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snelheid service die overeenkomt met een kort verblijf van gasten;</w:t>
            </w:r>
          </w:p>
          <w:p w14:paraId="0C596A38" w14:textId="77777777"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beperkte diversiteit qua kooktechnieken, proces is te typeren als ‘verhitten’ en (beperkt) toevoegen van ingrediënten aan basisstructuren;</w:t>
            </w:r>
          </w:p>
          <w:p w14:paraId="47D11CCB" w14:textId="623E5540"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overzichtelijke keuken.</w:t>
            </w:r>
          </w:p>
        </w:tc>
        <w:tc>
          <w:tcPr>
            <w:tcW w:w="3174" w:type="dxa"/>
            <w:gridSpan w:val="2"/>
            <w:shd w:val="clear" w:color="auto" w:fill="F2F2F2" w:themeFill="background1" w:themeFillShade="F2"/>
            <w:tcMar>
              <w:top w:w="28" w:type="dxa"/>
              <w:bottom w:w="28" w:type="dxa"/>
            </w:tcMar>
          </w:tcPr>
          <w:p w14:paraId="0960D9C8" w14:textId="58509858" w:rsidR="00512AC7" w:rsidRPr="007152D5" w:rsidRDefault="00512AC7" w:rsidP="00222290">
            <w:pPr>
              <w:spacing w:line="240" w:lineRule="auto"/>
              <w:rPr>
                <w:rFonts w:cs="Arial"/>
                <w:color w:val="000000" w:themeColor="text1"/>
                <w:sz w:val="18"/>
                <w:szCs w:val="18"/>
              </w:rPr>
            </w:pPr>
            <w:r w:rsidRPr="007152D5">
              <w:rPr>
                <w:rFonts w:cs="Arial"/>
                <w:color w:val="000000" w:themeColor="text1"/>
                <w:sz w:val="18"/>
                <w:szCs w:val="18"/>
              </w:rPr>
              <w:t>Aanvullend:</w:t>
            </w:r>
          </w:p>
          <w:p w14:paraId="78C327F1" w14:textId="7566F20D"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snelheid service d</w:t>
            </w:r>
            <w:r w:rsidR="00512AC7" w:rsidRPr="007152D5">
              <w:rPr>
                <w:rFonts w:cs="Arial"/>
                <w:color w:val="000000" w:themeColor="text1"/>
                <w:sz w:val="18"/>
                <w:szCs w:val="18"/>
              </w:rPr>
              <w:t>ie</w:t>
            </w:r>
            <w:r w:rsidRPr="007152D5">
              <w:rPr>
                <w:rFonts w:cs="Arial"/>
                <w:color w:val="000000" w:themeColor="text1"/>
                <w:sz w:val="18"/>
                <w:szCs w:val="18"/>
              </w:rPr>
              <w:t xml:space="preserve"> overeenkomt met een middellang verblijf van gasten;</w:t>
            </w:r>
          </w:p>
          <w:p w14:paraId="39845208" w14:textId="77777777"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redelijke diversiteit in kooktechnieken, proces is overwegend te typeren als ‘toevoegen van ingre</w:t>
            </w:r>
            <w:r w:rsidRPr="007152D5">
              <w:rPr>
                <w:rFonts w:cs="Arial"/>
                <w:color w:val="000000" w:themeColor="text1"/>
                <w:sz w:val="18"/>
                <w:szCs w:val="18"/>
              </w:rPr>
              <w:softHyphen/>
              <w:t>diënten aan basisstructuren’, er is in beperkte mate sprake van het ‘volledig opbouwen van gerechten’;</w:t>
            </w:r>
          </w:p>
          <w:p w14:paraId="3C4A764E" w14:textId="7DFEF830" w:rsidR="006102DC" w:rsidRPr="007152D5" w:rsidRDefault="006102DC" w:rsidP="00222290">
            <w:pPr>
              <w:pStyle w:val="Lijstalinea"/>
              <w:numPr>
                <w:ilvl w:val="0"/>
                <w:numId w:val="4"/>
              </w:numPr>
              <w:spacing w:line="240" w:lineRule="auto"/>
              <w:ind w:left="284" w:hanging="284"/>
              <w:rPr>
                <w:color w:val="000000" w:themeColor="text1"/>
                <w:sz w:val="18"/>
                <w:szCs w:val="21"/>
              </w:rPr>
            </w:pPr>
            <w:r w:rsidRPr="007152D5">
              <w:rPr>
                <w:rFonts w:cs="Arial"/>
                <w:color w:val="000000" w:themeColor="text1"/>
                <w:sz w:val="18"/>
                <w:szCs w:val="18"/>
              </w:rPr>
              <w:t>keuken is (door zijn omvang) veelal opgedeeld in gescheiden parties, al of niet onder leiding van een sous-chef of chef de partie.</w:t>
            </w:r>
          </w:p>
        </w:tc>
        <w:tc>
          <w:tcPr>
            <w:tcW w:w="3175" w:type="dxa"/>
            <w:tcMar>
              <w:top w:w="28" w:type="dxa"/>
              <w:bottom w:w="28" w:type="dxa"/>
            </w:tcMar>
          </w:tcPr>
          <w:p w14:paraId="305A2CAE" w14:textId="3BF386D3"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snel wisselende kleine gedetailleerde kaart, gerechten als totaal zijn bepalend;</w:t>
            </w:r>
          </w:p>
          <w:p w14:paraId="548A35F6" w14:textId="6DE58AC6"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snelheid servi</w:t>
            </w:r>
            <w:r w:rsidR="00173B2A" w:rsidRPr="007152D5">
              <w:rPr>
                <w:rFonts w:cs="Arial"/>
                <w:color w:val="000000" w:themeColor="text1"/>
                <w:sz w:val="18"/>
                <w:szCs w:val="18"/>
              </w:rPr>
              <w:t>c</w:t>
            </w:r>
            <w:r w:rsidRPr="007152D5">
              <w:rPr>
                <w:rFonts w:cs="Arial"/>
                <w:color w:val="000000" w:themeColor="text1"/>
                <w:sz w:val="18"/>
                <w:szCs w:val="18"/>
              </w:rPr>
              <w:t>e leidt tot een avondvullend gastprogramma;</w:t>
            </w:r>
          </w:p>
          <w:p w14:paraId="6A63C6B5" w14:textId="77777777"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creativiteit (gerechten) en presentatie (gerechten en restaurant) zijn typerend voor de positionering in de markt;</w:t>
            </w:r>
          </w:p>
          <w:p w14:paraId="3E135648" w14:textId="2D055DBE"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grote diversiteit in keukentechnieken, merendeel van de gerechten wordt volledig opgebouwd;</w:t>
            </w:r>
          </w:p>
          <w:p w14:paraId="0FA97105" w14:textId="08E80E1E" w:rsidR="006102DC" w:rsidRPr="007152D5" w:rsidRDefault="006102DC" w:rsidP="00414843">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keuken is, door zijn exclusiviteit, opgebouwd uit meerdere parties, elk onder leiding van een sous-chef of chef de partie.</w:t>
            </w:r>
          </w:p>
        </w:tc>
        <w:tc>
          <w:tcPr>
            <w:tcW w:w="964" w:type="dxa"/>
            <w:vMerge w:val="restart"/>
            <w:tcMar>
              <w:top w:w="28" w:type="dxa"/>
              <w:bottom w:w="28" w:type="dxa"/>
            </w:tcMar>
            <w:textDirection w:val="btLr"/>
            <w:vAlign w:val="center"/>
          </w:tcPr>
          <w:p w14:paraId="21B7F848" w14:textId="77777777" w:rsidR="006102DC" w:rsidRDefault="006102DC" w:rsidP="002C182B">
            <w:pPr>
              <w:ind w:left="113" w:right="113"/>
              <w:jc w:val="center"/>
              <w:rPr>
                <w:noProof/>
                <w:sz w:val="18"/>
                <w:szCs w:val="18"/>
              </w:rPr>
            </w:pPr>
            <w:r w:rsidRPr="002C182B">
              <w:rPr>
                <w:noProof/>
                <w:sz w:val="18"/>
                <w:szCs w:val="18"/>
              </w:rPr>
              <w:t xml:space="preserve">Zie functieomschrijving en NOK </w:t>
            </w:r>
          </w:p>
          <w:p w14:paraId="726188C2" w14:textId="64335E5D" w:rsidR="006102DC" w:rsidRPr="002C182B" w:rsidRDefault="006102DC" w:rsidP="002C182B">
            <w:pPr>
              <w:ind w:left="113" w:right="113"/>
              <w:jc w:val="center"/>
              <w:rPr>
                <w:noProof/>
                <w:sz w:val="18"/>
                <w:szCs w:val="18"/>
              </w:rPr>
            </w:pPr>
            <w:r w:rsidRPr="002C182B">
              <w:rPr>
                <w:noProof/>
                <w:sz w:val="18"/>
                <w:szCs w:val="18"/>
              </w:rPr>
              <w:t>F&amp;B manager</w:t>
            </w:r>
          </w:p>
        </w:tc>
      </w:tr>
      <w:tr w:rsidR="006102DC" w14:paraId="24D4B6C7" w14:textId="77777777" w:rsidTr="007152D5">
        <w:trPr>
          <w:trHeight w:val="375"/>
        </w:trPr>
        <w:tc>
          <w:tcPr>
            <w:tcW w:w="3195" w:type="dxa"/>
            <w:tcMar>
              <w:top w:w="28" w:type="dxa"/>
              <w:bottom w:w="28" w:type="dxa"/>
            </w:tcMar>
          </w:tcPr>
          <w:p w14:paraId="57B5CE00" w14:textId="12502714" w:rsidR="006102DC" w:rsidRPr="00BE0134" w:rsidRDefault="006102DC" w:rsidP="005D4215">
            <w:pPr>
              <w:spacing w:line="240" w:lineRule="auto"/>
              <w:contextualSpacing/>
              <w:rPr>
                <w:noProof/>
                <w:color w:val="C00000"/>
              </w:rPr>
            </w:pPr>
            <w:r>
              <w:rPr>
                <w:b/>
                <w:iCs/>
                <w:color w:val="C00000"/>
                <w:sz w:val="18"/>
                <w:szCs w:val="21"/>
              </w:rPr>
              <w:t>Omvang keukencrew</w:t>
            </w:r>
          </w:p>
        </w:tc>
        <w:tc>
          <w:tcPr>
            <w:tcW w:w="971" w:type="dxa"/>
            <w:gridSpan w:val="2"/>
            <w:vMerge/>
          </w:tcPr>
          <w:p w14:paraId="74ACB3F5" w14:textId="77777777" w:rsidR="006102DC" w:rsidRPr="00CA3062" w:rsidRDefault="006102DC" w:rsidP="005D4215">
            <w:pPr>
              <w:pStyle w:val="Lijstalinea"/>
              <w:numPr>
                <w:ilvl w:val="0"/>
                <w:numId w:val="8"/>
              </w:numPr>
              <w:spacing w:line="240" w:lineRule="auto"/>
              <w:ind w:left="284" w:hanging="284"/>
              <w:rPr>
                <w:sz w:val="18"/>
                <w:szCs w:val="21"/>
              </w:rPr>
            </w:pPr>
          </w:p>
        </w:tc>
        <w:tc>
          <w:tcPr>
            <w:tcW w:w="3174" w:type="dxa"/>
            <w:gridSpan w:val="2"/>
          </w:tcPr>
          <w:p w14:paraId="45440D69" w14:textId="3B06CFA5"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&lt;5 (parttime) medewerkers.</w:t>
            </w:r>
          </w:p>
        </w:tc>
        <w:tc>
          <w:tcPr>
            <w:tcW w:w="3174" w:type="dxa"/>
            <w:gridSpan w:val="2"/>
            <w:shd w:val="clear" w:color="auto" w:fill="F2F2F2" w:themeFill="background1" w:themeFillShade="F2"/>
            <w:tcMar>
              <w:top w:w="28" w:type="dxa"/>
              <w:bottom w:w="28" w:type="dxa"/>
            </w:tcMar>
          </w:tcPr>
          <w:p w14:paraId="79A25CB7" w14:textId="23034D41" w:rsidR="006102DC" w:rsidRPr="007152D5" w:rsidRDefault="006102DC" w:rsidP="005D4215">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5 tot 15 (parttime) medewerkers.</w:t>
            </w:r>
          </w:p>
          <w:p w14:paraId="64CBE1AC" w14:textId="77777777" w:rsidR="006102DC" w:rsidRPr="007152D5" w:rsidRDefault="006102DC" w:rsidP="009520B9">
            <w:pPr>
              <w:pStyle w:val="Lijstalinea"/>
              <w:spacing w:line="240" w:lineRule="auto"/>
              <w:ind w:left="284"/>
              <w:rPr>
                <w:noProof/>
                <w:color w:val="000000" w:themeColor="text1"/>
              </w:rPr>
            </w:pPr>
          </w:p>
        </w:tc>
        <w:tc>
          <w:tcPr>
            <w:tcW w:w="3175" w:type="dxa"/>
            <w:tcMar>
              <w:top w:w="28" w:type="dxa"/>
              <w:bottom w:w="28" w:type="dxa"/>
            </w:tcMar>
          </w:tcPr>
          <w:p w14:paraId="62FFE30D" w14:textId="5CBAA936" w:rsidR="006102DC" w:rsidRPr="007152D5" w:rsidRDefault="006102DC" w:rsidP="0001234C">
            <w:pPr>
              <w:pStyle w:val="Lijstalinea"/>
              <w:numPr>
                <w:ilvl w:val="0"/>
                <w:numId w:val="8"/>
              </w:numPr>
              <w:spacing w:line="240" w:lineRule="auto"/>
              <w:ind w:left="284" w:hanging="284"/>
              <w:rPr>
                <w:noProof/>
                <w:color w:val="000000" w:themeColor="text1"/>
              </w:rPr>
            </w:pPr>
            <w:r w:rsidRPr="007152D5">
              <w:rPr>
                <w:noProof/>
                <w:color w:val="000000" w:themeColor="text1"/>
                <w:sz w:val="18"/>
                <w:szCs w:val="18"/>
              </w:rPr>
              <w:t>5 tot 10 (parttime) medewerkers.</w:t>
            </w:r>
          </w:p>
        </w:tc>
        <w:tc>
          <w:tcPr>
            <w:tcW w:w="964" w:type="dxa"/>
            <w:vMerge/>
            <w:tcMar>
              <w:top w:w="28" w:type="dxa"/>
              <w:bottom w:w="28" w:type="dxa"/>
            </w:tcMar>
          </w:tcPr>
          <w:p w14:paraId="0DB64729" w14:textId="77777777" w:rsidR="006102DC" w:rsidRDefault="006102DC" w:rsidP="005D4215">
            <w:pPr>
              <w:rPr>
                <w:noProof/>
              </w:rPr>
            </w:pPr>
          </w:p>
        </w:tc>
      </w:tr>
      <w:tr w:rsidR="006102DC" w14:paraId="20518C15" w14:textId="77777777" w:rsidTr="007152D5">
        <w:trPr>
          <w:trHeight w:val="857"/>
        </w:trPr>
        <w:tc>
          <w:tcPr>
            <w:tcW w:w="3195" w:type="dxa"/>
            <w:tcMar>
              <w:top w:w="28" w:type="dxa"/>
              <w:bottom w:w="28" w:type="dxa"/>
            </w:tcMar>
          </w:tcPr>
          <w:p w14:paraId="01ABC522" w14:textId="21790E3D" w:rsidR="006102DC" w:rsidRDefault="006102DC" w:rsidP="005D4215">
            <w:pPr>
              <w:spacing w:line="240" w:lineRule="auto"/>
              <w:contextualSpacing/>
              <w:rPr>
                <w:b/>
                <w:iCs/>
                <w:color w:val="C00000"/>
                <w:sz w:val="18"/>
                <w:szCs w:val="21"/>
              </w:rPr>
            </w:pPr>
            <w:r>
              <w:rPr>
                <w:b/>
                <w:iCs/>
                <w:color w:val="C00000"/>
                <w:sz w:val="18"/>
                <w:szCs w:val="21"/>
              </w:rPr>
              <w:t>Zelfstandigheid</w:t>
            </w:r>
          </w:p>
        </w:tc>
        <w:tc>
          <w:tcPr>
            <w:tcW w:w="971" w:type="dxa"/>
            <w:gridSpan w:val="2"/>
            <w:vMerge/>
          </w:tcPr>
          <w:p w14:paraId="35B663A6" w14:textId="77777777" w:rsidR="006102DC" w:rsidRPr="00CA3062" w:rsidRDefault="006102DC" w:rsidP="005D4215">
            <w:pPr>
              <w:pStyle w:val="Lijstalinea"/>
              <w:numPr>
                <w:ilvl w:val="0"/>
                <w:numId w:val="8"/>
              </w:numPr>
              <w:spacing w:line="240" w:lineRule="auto"/>
              <w:ind w:left="284" w:hanging="284"/>
              <w:rPr>
                <w:sz w:val="18"/>
                <w:szCs w:val="21"/>
              </w:rPr>
            </w:pPr>
          </w:p>
        </w:tc>
        <w:tc>
          <w:tcPr>
            <w:tcW w:w="3174" w:type="dxa"/>
            <w:gridSpan w:val="2"/>
          </w:tcPr>
          <w:p w14:paraId="061FD5C4" w14:textId="69641EF4"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afstand tot direct leidinggevende is klein;</w:t>
            </w:r>
          </w:p>
          <w:p w14:paraId="2D86BEB7" w14:textId="3B526939"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leidinggevende beschikt over vakinhoudelijk kennis en ervaring en is direct te raadplegen (fysiek aanwezig of oproepbaar);</w:t>
            </w:r>
          </w:p>
          <w:p w14:paraId="311996EC" w14:textId="28F2826A" w:rsidR="006102DC" w:rsidRPr="007152D5" w:rsidRDefault="006102DC" w:rsidP="00222290">
            <w:pPr>
              <w:pStyle w:val="Lijstalinea"/>
              <w:numPr>
                <w:ilvl w:val="0"/>
                <w:numId w:val="4"/>
              </w:numPr>
              <w:spacing w:line="240" w:lineRule="auto"/>
              <w:ind w:left="284" w:hanging="284"/>
              <w:rPr>
                <w:rFonts w:cs="Arial"/>
                <w:color w:val="000000" w:themeColor="text1"/>
                <w:sz w:val="18"/>
                <w:szCs w:val="18"/>
              </w:rPr>
            </w:pPr>
            <w:r w:rsidRPr="007152D5">
              <w:rPr>
                <w:rFonts w:cs="Arial"/>
                <w:color w:val="000000" w:themeColor="text1"/>
                <w:sz w:val="18"/>
                <w:szCs w:val="18"/>
              </w:rPr>
              <w:t>beslissingen hebben betrekking op de dagelijkse inhoudelijke zaken en klachten van gasten.</w:t>
            </w:r>
          </w:p>
        </w:tc>
        <w:tc>
          <w:tcPr>
            <w:tcW w:w="3174" w:type="dxa"/>
            <w:gridSpan w:val="2"/>
            <w:shd w:val="clear" w:color="auto" w:fill="F2F2F2" w:themeFill="background1" w:themeFillShade="F2"/>
            <w:tcMar>
              <w:top w:w="28" w:type="dxa"/>
              <w:bottom w:w="28" w:type="dxa"/>
            </w:tcMar>
          </w:tcPr>
          <w:p w14:paraId="5E8365D3" w14:textId="18B688BF" w:rsidR="006102DC" w:rsidRPr="007152D5" w:rsidRDefault="006102DC" w:rsidP="004423C8">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afstand tot direct leidinggevende is aanzienlijk;</w:t>
            </w:r>
          </w:p>
          <w:p w14:paraId="77838AA8" w14:textId="25EC7749" w:rsidR="006102DC" w:rsidRPr="007152D5" w:rsidRDefault="006102DC" w:rsidP="00C92753">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leidinggevende beschikt over vakinhoudelijk kennis en ervaring, maar is door de omvang van het bedrijf veelal niet direct te raadplegen;</w:t>
            </w:r>
          </w:p>
          <w:p w14:paraId="3DBFAE61" w14:textId="16719104" w:rsidR="006102DC" w:rsidRPr="007152D5" w:rsidRDefault="006102DC" w:rsidP="00C92753">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beslissingen zijn (in)direct van invloed op het financieel resultaat van de keuken.</w:t>
            </w:r>
          </w:p>
        </w:tc>
        <w:tc>
          <w:tcPr>
            <w:tcW w:w="3175" w:type="dxa"/>
            <w:tcMar>
              <w:top w:w="28" w:type="dxa"/>
              <w:bottom w:w="28" w:type="dxa"/>
            </w:tcMar>
          </w:tcPr>
          <w:p w14:paraId="17AF68E4" w14:textId="1A93B814" w:rsidR="006102DC" w:rsidRPr="007152D5" w:rsidRDefault="006102DC" w:rsidP="00945723">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afstand tot direct leidinggevende is klein;</w:t>
            </w:r>
          </w:p>
          <w:p w14:paraId="1D8F6BC8" w14:textId="7A78CBDA" w:rsidR="006102DC" w:rsidRPr="007152D5" w:rsidRDefault="006102DC" w:rsidP="001B1361">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leidinggevende beschikt veelal niet over de vakinhoudelijk kennis en ervaring;</w:t>
            </w:r>
          </w:p>
          <w:p w14:paraId="7D91A67C" w14:textId="10367491" w:rsidR="006102DC" w:rsidRPr="007152D5" w:rsidRDefault="006102DC" w:rsidP="00942B18">
            <w:pPr>
              <w:pStyle w:val="Lijstalinea"/>
              <w:numPr>
                <w:ilvl w:val="0"/>
                <w:numId w:val="8"/>
              </w:numPr>
              <w:spacing w:line="240" w:lineRule="auto"/>
              <w:ind w:left="284" w:hanging="284"/>
              <w:rPr>
                <w:color w:val="000000" w:themeColor="text1"/>
                <w:sz w:val="18"/>
                <w:szCs w:val="21"/>
              </w:rPr>
            </w:pPr>
            <w:r w:rsidRPr="007152D5">
              <w:rPr>
                <w:color w:val="000000" w:themeColor="text1"/>
                <w:sz w:val="18"/>
                <w:szCs w:val="21"/>
              </w:rPr>
              <w:t>beslissingen zijn direct van invloed op de profilering in de markt en daarmee samenhangend het financieel resultaat van het bedrijf.</w:t>
            </w:r>
          </w:p>
        </w:tc>
        <w:tc>
          <w:tcPr>
            <w:tcW w:w="964" w:type="dxa"/>
            <w:vMerge/>
            <w:tcMar>
              <w:top w:w="28" w:type="dxa"/>
              <w:bottom w:w="28" w:type="dxa"/>
            </w:tcMar>
          </w:tcPr>
          <w:p w14:paraId="57ACEEC9" w14:textId="77777777" w:rsidR="006102DC" w:rsidRDefault="006102DC" w:rsidP="005D4215">
            <w:pPr>
              <w:rPr>
                <w:noProof/>
              </w:rPr>
            </w:pPr>
          </w:p>
        </w:tc>
      </w:tr>
      <w:tr w:rsidR="006102DC" w14:paraId="488B8E4C" w14:textId="77777777" w:rsidTr="007152D5">
        <w:trPr>
          <w:trHeight w:val="857"/>
        </w:trPr>
        <w:tc>
          <w:tcPr>
            <w:tcW w:w="3195" w:type="dxa"/>
            <w:tcMar>
              <w:top w:w="28" w:type="dxa"/>
              <w:bottom w:w="28" w:type="dxa"/>
            </w:tcMar>
          </w:tcPr>
          <w:p w14:paraId="2C5670D5" w14:textId="3F34ECCC" w:rsidR="006102DC" w:rsidRDefault="006102DC" w:rsidP="00222290">
            <w:pPr>
              <w:pageBreakBefore/>
              <w:spacing w:line="240" w:lineRule="auto"/>
              <w:contextualSpacing/>
              <w:rPr>
                <w:b/>
                <w:iCs/>
                <w:color w:val="C00000"/>
                <w:sz w:val="18"/>
                <w:szCs w:val="21"/>
              </w:rPr>
            </w:pPr>
            <w:r>
              <w:rPr>
                <w:b/>
                <w:iCs/>
                <w:color w:val="C00000"/>
                <w:sz w:val="18"/>
                <w:szCs w:val="21"/>
              </w:rPr>
              <w:lastRenderedPageBreak/>
              <w:t>Aard van de werkzaamheden</w:t>
            </w:r>
          </w:p>
        </w:tc>
        <w:tc>
          <w:tcPr>
            <w:tcW w:w="971" w:type="dxa"/>
            <w:gridSpan w:val="2"/>
            <w:vMerge/>
          </w:tcPr>
          <w:p w14:paraId="0B3374EC" w14:textId="77777777" w:rsidR="006102DC" w:rsidRPr="00CA3062" w:rsidRDefault="006102DC" w:rsidP="00222290">
            <w:pPr>
              <w:pStyle w:val="Lijstalinea"/>
              <w:pageBreakBefore/>
              <w:numPr>
                <w:ilvl w:val="0"/>
                <w:numId w:val="8"/>
              </w:numPr>
              <w:spacing w:line="240" w:lineRule="auto"/>
              <w:ind w:left="284" w:hanging="284"/>
              <w:rPr>
                <w:sz w:val="18"/>
                <w:szCs w:val="21"/>
              </w:rPr>
            </w:pPr>
          </w:p>
        </w:tc>
        <w:tc>
          <w:tcPr>
            <w:tcW w:w="3174" w:type="dxa"/>
            <w:gridSpan w:val="2"/>
          </w:tcPr>
          <w:p w14:paraId="080048A3" w14:textId="39D3C7B2"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nadruk ligt in hoge mate op de bereidingswerk</w:t>
            </w:r>
            <w:r w:rsidRPr="007152D5">
              <w:rPr>
                <w:color w:val="000000" w:themeColor="text1"/>
                <w:sz w:val="18"/>
                <w:szCs w:val="21"/>
              </w:rPr>
              <w:softHyphen/>
              <w:t>zaamheden;</w:t>
            </w:r>
          </w:p>
          <w:p w14:paraId="32B59E17" w14:textId="26F144A8"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werkt in hoge mate zelf mee;</w:t>
            </w:r>
          </w:p>
          <w:p w14:paraId="15181E23" w14:textId="145752D3"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voorraden worden afgeroepen bij vaste leveranciers;</w:t>
            </w:r>
          </w:p>
          <w:p w14:paraId="05881228" w14:textId="1FE9D417"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 xml:space="preserve">er is sprake van vaste prijs- en levercondities. </w:t>
            </w:r>
            <w:r w:rsidR="00512AC7" w:rsidRPr="007152D5">
              <w:rPr>
                <w:color w:val="000000" w:themeColor="text1"/>
                <w:sz w:val="18"/>
                <w:szCs w:val="21"/>
              </w:rPr>
              <w:t>H</w:t>
            </w:r>
            <w:r w:rsidRPr="007152D5">
              <w:rPr>
                <w:color w:val="000000" w:themeColor="text1"/>
                <w:sz w:val="18"/>
                <w:szCs w:val="21"/>
              </w:rPr>
              <w:t>eeft een adviesrol t.a.v. leveranciers en levercondities vanuit zijn eigen vakgebied (o.m. benodigde kwaliteit producten, levertijden en frequenties);</w:t>
            </w:r>
          </w:p>
          <w:p w14:paraId="50193788" w14:textId="687A4253"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recepten/menu’s staan vast, variaties (dag-/ weekmenu) worden in overleg met leidinggevende samengesteld waarbij de bijdrage gericht is op de inhoudelijke inbreng vanuit inzichten in de praktijk.</w:t>
            </w:r>
          </w:p>
        </w:tc>
        <w:tc>
          <w:tcPr>
            <w:tcW w:w="3174" w:type="dxa"/>
            <w:gridSpan w:val="2"/>
            <w:shd w:val="clear" w:color="auto" w:fill="F2F2F2" w:themeFill="background1" w:themeFillShade="F2"/>
            <w:tcMar>
              <w:top w:w="28" w:type="dxa"/>
              <w:bottom w:w="28" w:type="dxa"/>
            </w:tcMar>
          </w:tcPr>
          <w:p w14:paraId="121B4526" w14:textId="1371D0C5"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nadruk ligt op het coördineren van een zo efficiënt en effectief mogelijk bereidingsproces;</w:t>
            </w:r>
          </w:p>
          <w:p w14:paraId="4507DADD" w14:textId="10E3AEF6"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springt waar nodig bij in de uitvoering;</w:t>
            </w:r>
          </w:p>
          <w:p w14:paraId="700A7DD1" w14:textId="67A7259B"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voorraden worden besteld bij vaste leveranciers;</w:t>
            </w:r>
          </w:p>
          <w:p w14:paraId="1FC7309A" w14:textId="09BBC340"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maakt binnen richtlijnen afspraken met leveranciers over prijzen en levercondities;</w:t>
            </w:r>
          </w:p>
          <w:p w14:paraId="72744647" w14:textId="354F69C2"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recepten/menu’s staan vast, variaties (dag-/ weekmenu alsook afwijkende menu’s bij partijen) worden in overleg met leidinggevende samenge</w:t>
            </w:r>
            <w:r w:rsidRPr="007152D5">
              <w:rPr>
                <w:color w:val="000000" w:themeColor="text1"/>
                <w:sz w:val="18"/>
                <w:szCs w:val="21"/>
              </w:rPr>
              <w:softHyphen/>
              <w:t>steld waarbij de bijdrage zowel op inhoud als op financieel resultaat (marges/prijs</w:t>
            </w:r>
            <w:r w:rsidRPr="007152D5">
              <w:rPr>
                <w:color w:val="000000" w:themeColor="text1"/>
                <w:sz w:val="18"/>
                <w:szCs w:val="21"/>
              </w:rPr>
              <w:softHyphen/>
              <w:t>stelling) is gericht.</w:t>
            </w:r>
          </w:p>
        </w:tc>
        <w:tc>
          <w:tcPr>
            <w:tcW w:w="3175" w:type="dxa"/>
            <w:tcMar>
              <w:top w:w="28" w:type="dxa"/>
              <w:bottom w:w="28" w:type="dxa"/>
            </w:tcMar>
          </w:tcPr>
          <w:p w14:paraId="5D152ABC" w14:textId="24C3044F"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nadruk in de functie ligt op kwaliteitsborging en verbetering/vernieuwing;</w:t>
            </w:r>
          </w:p>
          <w:p w14:paraId="1A754E6D" w14:textId="7F948BDA"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is de inhoudelijk expert op het gebied van bereiding en ontwikkeling;</w:t>
            </w:r>
          </w:p>
          <w:p w14:paraId="4F669DC6" w14:textId="5E7AB0FE"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voorraden worden ingekocht bij een grote diversiteit aan (kleine) leveranciers waarbij afspraken op het gebied van kwaliteit, prijs en levercondities maat</w:t>
            </w:r>
            <w:r w:rsidRPr="007152D5">
              <w:rPr>
                <w:color w:val="000000" w:themeColor="text1"/>
                <w:sz w:val="18"/>
                <w:szCs w:val="21"/>
              </w:rPr>
              <w:softHyphen/>
              <w:t>werkovereenkomsten zijn en zelfstandig worden uit</w:t>
            </w:r>
            <w:r w:rsidR="00A240C1" w:rsidRPr="007152D5">
              <w:rPr>
                <w:color w:val="000000" w:themeColor="text1"/>
                <w:sz w:val="18"/>
                <w:szCs w:val="21"/>
              </w:rPr>
              <w:t xml:space="preserve"> </w:t>
            </w:r>
            <w:r w:rsidRPr="007152D5">
              <w:rPr>
                <w:color w:val="000000" w:themeColor="text1"/>
                <w:sz w:val="18"/>
                <w:szCs w:val="21"/>
              </w:rPr>
              <w:t>onderhandeld</w:t>
            </w:r>
            <w:r w:rsidR="00A240C1" w:rsidRPr="007152D5">
              <w:rPr>
                <w:color w:val="000000" w:themeColor="text1"/>
                <w:sz w:val="18"/>
                <w:szCs w:val="21"/>
              </w:rPr>
              <w:t>;</w:t>
            </w:r>
          </w:p>
          <w:p w14:paraId="71B904E1" w14:textId="00C6187E" w:rsidR="006102DC" w:rsidRPr="007152D5" w:rsidRDefault="006102DC" w:rsidP="00222290">
            <w:pPr>
              <w:pStyle w:val="Lijstalinea"/>
              <w:pageBreakBefore/>
              <w:numPr>
                <w:ilvl w:val="0"/>
                <w:numId w:val="8"/>
              </w:numPr>
              <w:spacing w:line="240" w:lineRule="auto"/>
              <w:ind w:left="284" w:hanging="284"/>
              <w:rPr>
                <w:color w:val="000000" w:themeColor="text1"/>
                <w:sz w:val="18"/>
                <w:szCs w:val="21"/>
              </w:rPr>
            </w:pPr>
            <w:r w:rsidRPr="007152D5">
              <w:rPr>
                <w:color w:val="000000" w:themeColor="text1"/>
                <w:sz w:val="18"/>
                <w:szCs w:val="21"/>
              </w:rPr>
              <w:t>ontwikkelt nieuwe recepten/menu’s op basis van trends in de markt, seizoensinvloeden en grondstofkwaliteit en anticipeert op specifieke wensen/behoeften van klant(en)(groepen). Hierbij is hij/zij verantwoordelijk voor kwaliteit en financieel resultaat (marge/prijsstelling).</w:t>
            </w:r>
          </w:p>
        </w:tc>
        <w:tc>
          <w:tcPr>
            <w:tcW w:w="964" w:type="dxa"/>
            <w:vMerge/>
            <w:tcMar>
              <w:top w:w="28" w:type="dxa"/>
              <w:bottom w:w="28" w:type="dxa"/>
            </w:tcMar>
          </w:tcPr>
          <w:p w14:paraId="61FD2BF0" w14:textId="77777777" w:rsidR="006102DC" w:rsidRDefault="006102DC" w:rsidP="005D4215">
            <w:pPr>
              <w:rPr>
                <w:noProof/>
              </w:rPr>
            </w:pPr>
          </w:p>
        </w:tc>
      </w:tr>
      <w:tr w:rsidR="006102DC" w14:paraId="1AD4A782" w14:textId="77777777" w:rsidTr="007152D5">
        <w:trPr>
          <w:trHeight w:val="1044"/>
        </w:trPr>
        <w:tc>
          <w:tcPr>
            <w:tcW w:w="3195" w:type="dxa"/>
            <w:tcBorders>
              <w:bottom w:val="single" w:sz="4" w:space="0" w:color="auto"/>
            </w:tcBorders>
            <w:tcMar>
              <w:top w:w="28" w:type="dxa"/>
              <w:bottom w:w="28" w:type="dxa"/>
            </w:tcMar>
          </w:tcPr>
          <w:p w14:paraId="0F74C3B1" w14:textId="6D5ABBC7" w:rsidR="006102DC" w:rsidRPr="00BE0134" w:rsidRDefault="00F24844" w:rsidP="005D4215">
            <w:pPr>
              <w:spacing w:line="240" w:lineRule="auto"/>
              <w:contextualSpacing/>
              <w:rPr>
                <w:noProof/>
                <w:color w:val="C00000"/>
              </w:rPr>
            </w:pPr>
            <w:r>
              <w:rPr>
                <w:b/>
                <w:iCs/>
                <w:color w:val="C00000"/>
                <w:sz w:val="18"/>
                <w:szCs w:val="21"/>
              </w:rPr>
              <w:t>Kennis</w:t>
            </w:r>
            <w:r w:rsidRPr="00E77FA6">
              <w:rPr>
                <w:b/>
                <w:iCs/>
                <w:color w:val="C00000"/>
                <w:sz w:val="18"/>
                <w:szCs w:val="21"/>
              </w:rPr>
              <w:t xml:space="preserve"> en ervaring</w:t>
            </w:r>
          </w:p>
        </w:tc>
        <w:tc>
          <w:tcPr>
            <w:tcW w:w="971" w:type="dxa"/>
            <w:gridSpan w:val="2"/>
            <w:vMerge/>
            <w:tcBorders>
              <w:bottom w:val="single" w:sz="4" w:space="0" w:color="auto"/>
            </w:tcBorders>
          </w:tcPr>
          <w:p w14:paraId="0D841726" w14:textId="77777777" w:rsidR="006102DC" w:rsidRPr="00CA3062" w:rsidRDefault="006102DC" w:rsidP="005D4215">
            <w:pPr>
              <w:pStyle w:val="Lijstalinea"/>
              <w:numPr>
                <w:ilvl w:val="0"/>
                <w:numId w:val="8"/>
              </w:numPr>
              <w:spacing w:line="240" w:lineRule="auto"/>
              <w:ind w:left="284" w:hanging="284"/>
              <w:rPr>
                <w:sz w:val="18"/>
                <w:szCs w:val="21"/>
              </w:rPr>
            </w:pPr>
          </w:p>
        </w:tc>
        <w:tc>
          <w:tcPr>
            <w:tcW w:w="3174" w:type="dxa"/>
            <w:gridSpan w:val="2"/>
            <w:tcBorders>
              <w:bottom w:val="single" w:sz="4" w:space="0" w:color="auto"/>
            </w:tcBorders>
          </w:tcPr>
          <w:p w14:paraId="42D1FCC3" w14:textId="448F3212" w:rsidR="006102DC" w:rsidRPr="007152D5" w:rsidRDefault="006102DC" w:rsidP="00FA3ED9">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 xml:space="preserve">mbo </w:t>
            </w:r>
            <w:r w:rsidR="00336394" w:rsidRPr="007152D5">
              <w:rPr>
                <w:color w:val="000000" w:themeColor="text1"/>
                <w:sz w:val="18"/>
                <w:szCs w:val="21"/>
              </w:rPr>
              <w:t xml:space="preserve">4 </w:t>
            </w:r>
            <w:r w:rsidRPr="007152D5">
              <w:rPr>
                <w:color w:val="000000" w:themeColor="text1"/>
                <w:sz w:val="18"/>
                <w:szCs w:val="21"/>
              </w:rPr>
              <w:t>werk- en denkniveau;</w:t>
            </w:r>
          </w:p>
          <w:p w14:paraId="552AB827" w14:textId="4B2ED93C" w:rsidR="006102DC" w:rsidRPr="007152D5" w:rsidRDefault="006102DC" w:rsidP="00AE7971">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aantoonbare kennis van basale kooktechnieken en bereidingsprocessen.</w:t>
            </w:r>
          </w:p>
        </w:tc>
        <w:tc>
          <w:tcPr>
            <w:tcW w:w="3174" w:type="dxa"/>
            <w:gridSpan w:val="2"/>
            <w:tcBorders>
              <w:bottom w:val="single" w:sz="4" w:space="0" w:color="auto"/>
            </w:tcBorders>
            <w:shd w:val="clear" w:color="auto" w:fill="F2F2F2" w:themeFill="background1" w:themeFillShade="F2"/>
            <w:tcMar>
              <w:top w:w="28" w:type="dxa"/>
              <w:bottom w:w="28" w:type="dxa"/>
            </w:tcMar>
          </w:tcPr>
          <w:p w14:paraId="695A0D58" w14:textId="1EA0114A" w:rsidR="006102DC" w:rsidRPr="007152D5" w:rsidRDefault="007152D5" w:rsidP="0002135E">
            <w:pPr>
              <w:pStyle w:val="Lijstalinea"/>
              <w:numPr>
                <w:ilvl w:val="0"/>
                <w:numId w:val="2"/>
              </w:numPr>
              <w:spacing w:line="240" w:lineRule="auto"/>
              <w:ind w:left="284" w:hanging="284"/>
              <w:rPr>
                <w:color w:val="000000" w:themeColor="text1"/>
                <w:sz w:val="18"/>
                <w:szCs w:val="21"/>
              </w:rPr>
            </w:pPr>
            <w:r>
              <w:rPr>
                <w:color w:val="000000" w:themeColor="text1"/>
                <w:sz w:val="18"/>
                <w:szCs w:val="21"/>
              </w:rPr>
              <w:t>m</w:t>
            </w:r>
            <w:r w:rsidR="006102DC" w:rsidRPr="007152D5">
              <w:rPr>
                <w:color w:val="000000" w:themeColor="text1"/>
                <w:sz w:val="18"/>
                <w:szCs w:val="21"/>
              </w:rPr>
              <w:t>bo</w:t>
            </w:r>
            <w:r>
              <w:rPr>
                <w:color w:val="000000" w:themeColor="text1"/>
                <w:sz w:val="18"/>
                <w:szCs w:val="21"/>
              </w:rPr>
              <w:t xml:space="preserve"> 4</w:t>
            </w:r>
            <w:r w:rsidR="006102DC" w:rsidRPr="007152D5">
              <w:rPr>
                <w:color w:val="000000" w:themeColor="text1"/>
                <w:sz w:val="18"/>
                <w:szCs w:val="21"/>
              </w:rPr>
              <w:t>/hbo werk- en denkniveau (bij voorkeur aangevuld met SVH-leermeesterdiploma);</w:t>
            </w:r>
          </w:p>
          <w:p w14:paraId="3BFB9A8E" w14:textId="42A5B46F" w:rsidR="006102DC" w:rsidRPr="007152D5" w:rsidRDefault="006102DC" w:rsidP="008D628B">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aantoonbare kennis van alle kooktechnieken;</w:t>
            </w:r>
          </w:p>
          <w:p w14:paraId="7A045F22" w14:textId="68531549" w:rsidR="006102DC" w:rsidRPr="007152D5" w:rsidRDefault="006102DC" w:rsidP="00486DC6">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kennis van het inkopen van (dagverse) producten/ingrediënten en (de samenstelling van) de menukaart.</w:t>
            </w:r>
          </w:p>
        </w:tc>
        <w:tc>
          <w:tcPr>
            <w:tcW w:w="3175" w:type="dxa"/>
            <w:tcBorders>
              <w:bottom w:val="single" w:sz="4" w:space="0" w:color="auto"/>
            </w:tcBorders>
            <w:tcMar>
              <w:top w:w="28" w:type="dxa"/>
              <w:bottom w:w="28" w:type="dxa"/>
            </w:tcMar>
          </w:tcPr>
          <w:p w14:paraId="3D1CBEB4" w14:textId="0A532F3B" w:rsidR="006102DC" w:rsidRPr="007152D5" w:rsidRDefault="006102DC" w:rsidP="006C434B">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hbo werk- en denkniveau (bij voorkeur aangevuld met een SVH-leermeesterdiploma);</w:t>
            </w:r>
          </w:p>
          <w:p w14:paraId="6C7C8830" w14:textId="342C8145" w:rsidR="006102DC" w:rsidRPr="007152D5" w:rsidRDefault="006102DC" w:rsidP="005D4215">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aantoonbare kennis in een breed scala aan geavanceerde kooktechnieken en culinaire innovaties;</w:t>
            </w:r>
          </w:p>
          <w:p w14:paraId="56FCD1A2" w14:textId="65920F49" w:rsidR="006102DC" w:rsidRPr="007152D5" w:rsidRDefault="006102DC" w:rsidP="005D4215">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ervaring met het aansturen van medewerkers;</w:t>
            </w:r>
          </w:p>
          <w:p w14:paraId="1E39B660" w14:textId="66ACF081" w:rsidR="006102DC" w:rsidRPr="007152D5" w:rsidRDefault="006102DC" w:rsidP="00396119">
            <w:pPr>
              <w:pStyle w:val="Lijstalinea"/>
              <w:numPr>
                <w:ilvl w:val="0"/>
                <w:numId w:val="2"/>
              </w:numPr>
              <w:spacing w:line="240" w:lineRule="auto"/>
              <w:ind w:left="284" w:hanging="284"/>
              <w:rPr>
                <w:color w:val="000000" w:themeColor="text1"/>
                <w:sz w:val="18"/>
                <w:szCs w:val="21"/>
              </w:rPr>
            </w:pPr>
            <w:r w:rsidRPr="007152D5">
              <w:rPr>
                <w:color w:val="000000" w:themeColor="text1"/>
                <w:sz w:val="18"/>
                <w:szCs w:val="21"/>
              </w:rPr>
              <w:t xml:space="preserve">ervaring met het ontwikkelen van nieuwe recepten/menu’s (gebaseerd op ontwikkelingen). </w:t>
            </w:r>
          </w:p>
        </w:tc>
        <w:tc>
          <w:tcPr>
            <w:tcW w:w="964" w:type="dxa"/>
            <w:vMerge/>
            <w:tcBorders>
              <w:bottom w:val="single" w:sz="4" w:space="0" w:color="auto"/>
            </w:tcBorders>
            <w:tcMar>
              <w:top w:w="28" w:type="dxa"/>
              <w:bottom w:w="28" w:type="dxa"/>
            </w:tcMar>
          </w:tcPr>
          <w:p w14:paraId="27163AA6" w14:textId="77777777" w:rsidR="006102DC" w:rsidRDefault="006102DC" w:rsidP="005D4215">
            <w:pPr>
              <w:rPr>
                <w:noProof/>
              </w:rPr>
            </w:pPr>
          </w:p>
        </w:tc>
      </w:tr>
      <w:tr w:rsidR="001A4E56" w14:paraId="56F3080B" w14:textId="77777777" w:rsidTr="006102DC">
        <w:trPr>
          <w:trHeight w:val="227"/>
        </w:trPr>
        <w:tc>
          <w:tcPr>
            <w:tcW w:w="3195" w:type="dxa"/>
            <w:tcBorders>
              <w:bottom w:val="single" w:sz="4" w:space="0" w:color="auto"/>
            </w:tcBorders>
            <w:shd w:val="clear" w:color="auto" w:fill="C00000"/>
            <w:tcMar>
              <w:top w:w="28" w:type="dxa"/>
              <w:bottom w:w="28" w:type="dxa"/>
            </w:tcMar>
          </w:tcPr>
          <w:p w14:paraId="6B2AD85A" w14:textId="77777777" w:rsidR="001A4E56" w:rsidRDefault="001A4E56" w:rsidP="005D4215">
            <w:pPr>
              <w:spacing w:line="240" w:lineRule="auto"/>
              <w:contextualSpacing/>
              <w:rPr>
                <w:noProof/>
              </w:rPr>
            </w:pPr>
            <w:r w:rsidRPr="006925C7">
              <w:rPr>
                <w:b/>
                <w:color w:val="FFFFFF"/>
                <w:sz w:val="18"/>
              </w:rPr>
              <w:t>Functiegroep</w:t>
            </w:r>
          </w:p>
        </w:tc>
        <w:tc>
          <w:tcPr>
            <w:tcW w:w="971" w:type="dxa"/>
            <w:gridSpan w:val="2"/>
            <w:tcBorders>
              <w:bottom w:val="single" w:sz="4" w:space="0" w:color="auto"/>
            </w:tcBorders>
            <w:shd w:val="clear" w:color="auto" w:fill="C00000"/>
          </w:tcPr>
          <w:p w14:paraId="65BAE263" w14:textId="69664931" w:rsidR="001A4E56" w:rsidRPr="006925C7" w:rsidRDefault="001A4E56" w:rsidP="005D4215">
            <w:pPr>
              <w:spacing w:line="240" w:lineRule="auto"/>
              <w:contextualSpacing/>
              <w:jc w:val="center"/>
              <w:rPr>
                <w:b/>
                <w:color w:val="FFFFFF"/>
                <w:sz w:val="18"/>
              </w:rPr>
            </w:pPr>
          </w:p>
        </w:tc>
        <w:tc>
          <w:tcPr>
            <w:tcW w:w="3174" w:type="dxa"/>
            <w:gridSpan w:val="2"/>
            <w:tcBorders>
              <w:bottom w:val="single" w:sz="4" w:space="0" w:color="auto"/>
            </w:tcBorders>
            <w:shd w:val="clear" w:color="auto" w:fill="C00000"/>
          </w:tcPr>
          <w:p w14:paraId="4D8BED2B" w14:textId="3C65E6AA" w:rsidR="001A4E56" w:rsidRDefault="009F3DCC" w:rsidP="005D4215">
            <w:pPr>
              <w:spacing w:line="240" w:lineRule="auto"/>
              <w:contextualSpacing/>
              <w:jc w:val="center"/>
              <w:rPr>
                <w:b/>
                <w:color w:val="FFFFFF"/>
                <w:sz w:val="18"/>
              </w:rPr>
            </w:pPr>
            <w:r>
              <w:rPr>
                <w:b/>
                <w:color w:val="FFFFFF"/>
                <w:sz w:val="18"/>
              </w:rPr>
              <w:t>7</w:t>
            </w:r>
          </w:p>
        </w:tc>
        <w:tc>
          <w:tcPr>
            <w:tcW w:w="3174" w:type="dxa"/>
            <w:gridSpan w:val="2"/>
            <w:tcBorders>
              <w:bottom w:val="single" w:sz="4" w:space="0" w:color="auto"/>
            </w:tcBorders>
            <w:shd w:val="clear" w:color="auto" w:fill="C00000"/>
            <w:tcMar>
              <w:top w:w="28" w:type="dxa"/>
              <w:bottom w:w="28" w:type="dxa"/>
            </w:tcMar>
          </w:tcPr>
          <w:p w14:paraId="0C167878" w14:textId="55B6ABEB" w:rsidR="001A4E56" w:rsidRDefault="009F3DCC" w:rsidP="005D4215">
            <w:pPr>
              <w:spacing w:line="240" w:lineRule="auto"/>
              <w:contextualSpacing/>
              <w:jc w:val="center"/>
              <w:rPr>
                <w:noProof/>
              </w:rPr>
            </w:pPr>
            <w:r>
              <w:rPr>
                <w:b/>
                <w:color w:val="FFFFFF"/>
                <w:sz w:val="18"/>
              </w:rPr>
              <w:t>8 (referentie)</w:t>
            </w:r>
          </w:p>
        </w:tc>
        <w:tc>
          <w:tcPr>
            <w:tcW w:w="3175" w:type="dxa"/>
            <w:tcBorders>
              <w:bottom w:val="single" w:sz="4" w:space="0" w:color="auto"/>
            </w:tcBorders>
            <w:shd w:val="clear" w:color="auto" w:fill="C00000"/>
            <w:tcMar>
              <w:top w:w="28" w:type="dxa"/>
              <w:bottom w:w="28" w:type="dxa"/>
            </w:tcMar>
          </w:tcPr>
          <w:p w14:paraId="55185202" w14:textId="5F097344" w:rsidR="001A4E56" w:rsidRDefault="009F3DCC" w:rsidP="005D4215">
            <w:pPr>
              <w:spacing w:line="240" w:lineRule="auto"/>
              <w:contextualSpacing/>
              <w:jc w:val="center"/>
              <w:rPr>
                <w:noProof/>
              </w:rPr>
            </w:pPr>
            <w:r>
              <w:rPr>
                <w:b/>
                <w:color w:val="FFFFFF"/>
                <w:sz w:val="18"/>
              </w:rPr>
              <w:t>9</w:t>
            </w:r>
          </w:p>
        </w:tc>
        <w:tc>
          <w:tcPr>
            <w:tcW w:w="964" w:type="dxa"/>
            <w:tcBorders>
              <w:bottom w:val="single" w:sz="4" w:space="0" w:color="auto"/>
            </w:tcBorders>
            <w:shd w:val="clear" w:color="auto" w:fill="C00000"/>
            <w:tcMar>
              <w:top w:w="28" w:type="dxa"/>
              <w:bottom w:w="28" w:type="dxa"/>
            </w:tcMar>
          </w:tcPr>
          <w:p w14:paraId="210EFC55" w14:textId="1412DD9B" w:rsidR="001A4E56" w:rsidRDefault="001A4E56" w:rsidP="005D4215">
            <w:pPr>
              <w:jc w:val="center"/>
              <w:rPr>
                <w:noProof/>
              </w:rPr>
            </w:pPr>
          </w:p>
        </w:tc>
      </w:tr>
    </w:tbl>
    <w:bookmarkEnd w:id="0"/>
    <w:p w14:paraId="44886C8E" w14:textId="05AC784A" w:rsidR="00CA3062" w:rsidRPr="0020185A" w:rsidRDefault="0020185A">
      <w:pPr>
        <w:rPr>
          <w:sz w:val="18"/>
          <w:szCs w:val="18"/>
        </w:rPr>
      </w:pPr>
      <w:r w:rsidRPr="0020185A">
        <w:rPr>
          <w:sz w:val="18"/>
          <w:szCs w:val="18"/>
        </w:rPr>
        <w:t>F249571/</w:t>
      </w:r>
      <w:proofErr w:type="spellStart"/>
      <w:r w:rsidR="00222290">
        <w:rPr>
          <w:sz w:val="18"/>
          <w:szCs w:val="18"/>
        </w:rPr>
        <w:t>dr</w:t>
      </w:r>
      <w:proofErr w:type="spellEnd"/>
      <w:r w:rsidRPr="0020185A">
        <w:rPr>
          <w:sz w:val="18"/>
          <w:szCs w:val="18"/>
        </w:rPr>
        <w:t>/</w:t>
      </w:r>
      <w:proofErr w:type="spellStart"/>
      <w:r w:rsidRPr="0020185A">
        <w:rPr>
          <w:sz w:val="18"/>
          <w:szCs w:val="18"/>
        </w:rPr>
        <w:t>sb</w:t>
      </w:r>
      <w:proofErr w:type="spellEnd"/>
      <w:r w:rsidRPr="0020185A">
        <w:rPr>
          <w:sz w:val="18"/>
          <w:szCs w:val="18"/>
        </w:rPr>
        <w:t>/</w:t>
      </w:r>
      <w:r w:rsidR="008D3D49">
        <w:rPr>
          <w:sz w:val="18"/>
          <w:szCs w:val="18"/>
        </w:rPr>
        <w:t>101024</w:t>
      </w:r>
    </w:p>
    <w:sectPr w:rsidR="00CA3062" w:rsidRPr="0020185A" w:rsidSect="00222290">
      <w:headerReference w:type="default" r:id="rId14"/>
      <w:footerReference w:type="default" r:id="rId15"/>
      <w:pgSz w:w="16838" w:h="11899" w:orient="landscape" w:code="9"/>
      <w:pgMar w:top="1985" w:right="1134" w:bottom="1418" w:left="1134"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E3C2" w14:textId="77777777" w:rsidR="0006650F" w:rsidRDefault="0006650F" w:rsidP="001073D2">
      <w:pPr>
        <w:spacing w:line="240" w:lineRule="auto"/>
      </w:pPr>
      <w:r>
        <w:separator/>
      </w:r>
    </w:p>
  </w:endnote>
  <w:endnote w:type="continuationSeparator" w:id="0">
    <w:p w14:paraId="63870C1D" w14:textId="77777777" w:rsidR="0006650F" w:rsidRDefault="0006650F" w:rsidP="001073D2">
      <w:pPr>
        <w:spacing w:line="240" w:lineRule="auto"/>
      </w:pPr>
      <w:r>
        <w:continuationSeparator/>
      </w:r>
    </w:p>
  </w:endnote>
  <w:endnote w:type="continuationNotice" w:id="1">
    <w:p w14:paraId="4B995FD0" w14:textId="77777777" w:rsidR="0006650F" w:rsidRDefault="00066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4CD3AA44"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F37DF59"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4C6597A4"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2D07CCB0" w14:textId="37D6EE0D"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86654723"/>
      <w:docPartObj>
        <w:docPartGallery w:val="Page Numbers (Bottom of Page)"/>
        <w:docPartUnique/>
      </w:docPartObj>
    </w:sdtPr>
    <w:sdtEndPr>
      <w:rPr>
        <w:rStyle w:val="Paginanummer"/>
      </w:rPr>
    </w:sdtEndPr>
    <w:sdtContent>
      <w:p w14:paraId="16ABA7B4" w14:textId="77777777" w:rsidR="00222290" w:rsidRDefault="00222290"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007ABFEC" w14:textId="0DACDFE6" w:rsidR="00222290" w:rsidRPr="002C1205" w:rsidRDefault="00222290"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noProof/>
        <w:color w:val="262626"/>
        <w:sz w:val="16"/>
      </w:rPr>
      <w:t>1</w:t>
    </w:r>
    <w:r>
      <w:rPr>
        <w:color w:val="26262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87E9" w14:textId="77777777" w:rsidR="0006650F" w:rsidRDefault="0006650F" w:rsidP="001073D2">
      <w:pPr>
        <w:spacing w:line="240" w:lineRule="auto"/>
      </w:pPr>
      <w:r>
        <w:separator/>
      </w:r>
    </w:p>
  </w:footnote>
  <w:footnote w:type="continuationSeparator" w:id="0">
    <w:p w14:paraId="0CDB44B7" w14:textId="77777777" w:rsidR="0006650F" w:rsidRDefault="0006650F" w:rsidP="001073D2">
      <w:pPr>
        <w:spacing w:line="240" w:lineRule="auto"/>
      </w:pPr>
      <w:r>
        <w:continuationSeparator/>
      </w:r>
    </w:p>
  </w:footnote>
  <w:footnote w:type="continuationNotice" w:id="1">
    <w:p w14:paraId="236A87CA" w14:textId="77777777" w:rsidR="0006650F" w:rsidRDefault="00066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6DC8" w14:textId="1685B336"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FD5" w14:textId="4B773F6A" w:rsidR="00FE6541" w:rsidRPr="00B768A8" w:rsidRDefault="00FE65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160BB"/>
    <w:multiLevelType w:val="hybridMultilevel"/>
    <w:tmpl w:val="5AD4F994"/>
    <w:lvl w:ilvl="0" w:tplc="0B2E660E">
      <w:start w:val="13"/>
      <w:numFmt w:val="bullet"/>
      <w:lvlText w:val="-"/>
      <w:lvlJc w:val="left"/>
      <w:pPr>
        <w:ind w:left="360" w:hanging="360"/>
      </w:pPr>
      <w:rPr>
        <w:rFonts w:ascii="Arial" w:eastAsia="Times New Roman" w:hAnsi="Aria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E92918"/>
    <w:multiLevelType w:val="hybridMultilevel"/>
    <w:tmpl w:val="04B4B218"/>
    <w:lvl w:ilvl="0" w:tplc="3B68853E">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B82300"/>
    <w:multiLevelType w:val="hybridMultilevel"/>
    <w:tmpl w:val="F09C4D12"/>
    <w:lvl w:ilvl="0" w:tplc="0B2E660E">
      <w:start w:val="13"/>
      <w:numFmt w:val="bullet"/>
      <w:lvlText w:val="-"/>
      <w:lvlJc w:val="left"/>
      <w:pPr>
        <w:ind w:left="360" w:hanging="360"/>
      </w:pPr>
      <w:rPr>
        <w:rFonts w:ascii="Arial" w:eastAsia="Times New Roman" w:hAnsi="Aria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5B21A8"/>
    <w:multiLevelType w:val="hybridMultilevel"/>
    <w:tmpl w:val="D1AAF910"/>
    <w:lvl w:ilvl="0" w:tplc="0B2E660E">
      <w:start w:val="13"/>
      <w:numFmt w:val="bullet"/>
      <w:lvlText w:val="-"/>
      <w:lvlJc w:val="left"/>
      <w:pPr>
        <w:ind w:left="360" w:hanging="360"/>
      </w:pPr>
      <w:rPr>
        <w:rFonts w:ascii="Arial" w:eastAsia="Times New Roman" w:hAnsi="Aria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A036D4C"/>
    <w:multiLevelType w:val="hybridMultilevel"/>
    <w:tmpl w:val="7E786464"/>
    <w:lvl w:ilvl="0" w:tplc="D492815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1"/>
  </w:num>
  <w:num w:numId="3" w16cid:durableId="1889024391">
    <w:abstractNumId w:val="9"/>
  </w:num>
  <w:num w:numId="4" w16cid:durableId="265819917">
    <w:abstractNumId w:val="12"/>
  </w:num>
  <w:num w:numId="5" w16cid:durableId="1136871720">
    <w:abstractNumId w:val="7"/>
  </w:num>
  <w:num w:numId="6" w16cid:durableId="2112315167">
    <w:abstractNumId w:val="5"/>
  </w:num>
  <w:num w:numId="7" w16cid:durableId="1202018839">
    <w:abstractNumId w:val="11"/>
  </w:num>
  <w:num w:numId="8" w16cid:durableId="825632822">
    <w:abstractNumId w:val="8"/>
  </w:num>
  <w:num w:numId="9" w16cid:durableId="1024983162">
    <w:abstractNumId w:val="10"/>
  </w:num>
  <w:num w:numId="10" w16cid:durableId="1170947835">
    <w:abstractNumId w:val="6"/>
  </w:num>
  <w:num w:numId="11" w16cid:durableId="903414940">
    <w:abstractNumId w:val="2"/>
  </w:num>
  <w:num w:numId="12" w16cid:durableId="672607112">
    <w:abstractNumId w:val="4"/>
  </w:num>
  <w:num w:numId="13" w16cid:durableId="30100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8F"/>
    <w:rsid w:val="00000135"/>
    <w:rsid w:val="00003CF4"/>
    <w:rsid w:val="000045EE"/>
    <w:rsid w:val="0001234C"/>
    <w:rsid w:val="0001648E"/>
    <w:rsid w:val="00031D25"/>
    <w:rsid w:val="000321B8"/>
    <w:rsid w:val="00037483"/>
    <w:rsid w:val="00042224"/>
    <w:rsid w:val="000465ED"/>
    <w:rsid w:val="00047732"/>
    <w:rsid w:val="00065E17"/>
    <w:rsid w:val="0006650F"/>
    <w:rsid w:val="000755DC"/>
    <w:rsid w:val="000765F8"/>
    <w:rsid w:val="000768A0"/>
    <w:rsid w:val="0007737D"/>
    <w:rsid w:val="000928CD"/>
    <w:rsid w:val="00094DD4"/>
    <w:rsid w:val="000B3D79"/>
    <w:rsid w:val="000C455B"/>
    <w:rsid w:val="000D190B"/>
    <w:rsid w:val="000D454F"/>
    <w:rsid w:val="000D78A3"/>
    <w:rsid w:val="000E506C"/>
    <w:rsid w:val="00100002"/>
    <w:rsid w:val="00104088"/>
    <w:rsid w:val="0010636E"/>
    <w:rsid w:val="00107930"/>
    <w:rsid w:val="001164CD"/>
    <w:rsid w:val="00153A35"/>
    <w:rsid w:val="00157890"/>
    <w:rsid w:val="001631E0"/>
    <w:rsid w:val="00170D96"/>
    <w:rsid w:val="00172383"/>
    <w:rsid w:val="00173B2A"/>
    <w:rsid w:val="00174F86"/>
    <w:rsid w:val="00187281"/>
    <w:rsid w:val="001A4D7D"/>
    <w:rsid w:val="001A4E56"/>
    <w:rsid w:val="001B1271"/>
    <w:rsid w:val="001B7861"/>
    <w:rsid w:val="001C36B3"/>
    <w:rsid w:val="001D642D"/>
    <w:rsid w:val="0020185A"/>
    <w:rsid w:val="00216C1E"/>
    <w:rsid w:val="00222290"/>
    <w:rsid w:val="0022582C"/>
    <w:rsid w:val="00242438"/>
    <w:rsid w:val="0024419B"/>
    <w:rsid w:val="00244ED1"/>
    <w:rsid w:val="00246BEA"/>
    <w:rsid w:val="002604F4"/>
    <w:rsid w:val="00260547"/>
    <w:rsid w:val="00265A3E"/>
    <w:rsid w:val="00273879"/>
    <w:rsid w:val="002759FE"/>
    <w:rsid w:val="00284741"/>
    <w:rsid w:val="002A28F8"/>
    <w:rsid w:val="002B047C"/>
    <w:rsid w:val="002B1B2C"/>
    <w:rsid w:val="002B3D7C"/>
    <w:rsid w:val="002C182B"/>
    <w:rsid w:val="002F72F3"/>
    <w:rsid w:val="00300ED6"/>
    <w:rsid w:val="0031794D"/>
    <w:rsid w:val="00317E71"/>
    <w:rsid w:val="00321C21"/>
    <w:rsid w:val="003220CB"/>
    <w:rsid w:val="0033014E"/>
    <w:rsid w:val="0033097A"/>
    <w:rsid w:val="0033190D"/>
    <w:rsid w:val="00333089"/>
    <w:rsid w:val="00335B7F"/>
    <w:rsid w:val="00336394"/>
    <w:rsid w:val="00337609"/>
    <w:rsid w:val="00347D9C"/>
    <w:rsid w:val="00360022"/>
    <w:rsid w:val="0036317C"/>
    <w:rsid w:val="00363434"/>
    <w:rsid w:val="0036436E"/>
    <w:rsid w:val="00375EF1"/>
    <w:rsid w:val="003778E6"/>
    <w:rsid w:val="0038233D"/>
    <w:rsid w:val="00382412"/>
    <w:rsid w:val="00392E2D"/>
    <w:rsid w:val="00396119"/>
    <w:rsid w:val="003A634B"/>
    <w:rsid w:val="003B5733"/>
    <w:rsid w:val="003B7679"/>
    <w:rsid w:val="003C1D27"/>
    <w:rsid w:val="003C3694"/>
    <w:rsid w:val="003C6E6F"/>
    <w:rsid w:val="003D0812"/>
    <w:rsid w:val="003D136F"/>
    <w:rsid w:val="003E410E"/>
    <w:rsid w:val="003E4FDB"/>
    <w:rsid w:val="003F11CA"/>
    <w:rsid w:val="00400FE2"/>
    <w:rsid w:val="00402C08"/>
    <w:rsid w:val="00410B64"/>
    <w:rsid w:val="00414843"/>
    <w:rsid w:val="00416060"/>
    <w:rsid w:val="00422303"/>
    <w:rsid w:val="00424492"/>
    <w:rsid w:val="00425781"/>
    <w:rsid w:val="004460E0"/>
    <w:rsid w:val="00453F12"/>
    <w:rsid w:val="00466AA1"/>
    <w:rsid w:val="0047198D"/>
    <w:rsid w:val="00480712"/>
    <w:rsid w:val="00486DC6"/>
    <w:rsid w:val="004B72C3"/>
    <w:rsid w:val="004D6D6F"/>
    <w:rsid w:val="004E2914"/>
    <w:rsid w:val="004E5010"/>
    <w:rsid w:val="004F1D38"/>
    <w:rsid w:val="004F30C8"/>
    <w:rsid w:val="005124D4"/>
    <w:rsid w:val="00512AC7"/>
    <w:rsid w:val="00560BBC"/>
    <w:rsid w:val="00581483"/>
    <w:rsid w:val="00581F01"/>
    <w:rsid w:val="00584E9D"/>
    <w:rsid w:val="0058543F"/>
    <w:rsid w:val="00592B0C"/>
    <w:rsid w:val="005A1E9B"/>
    <w:rsid w:val="005D4215"/>
    <w:rsid w:val="005E3A4D"/>
    <w:rsid w:val="005F2572"/>
    <w:rsid w:val="00600F17"/>
    <w:rsid w:val="00601C5A"/>
    <w:rsid w:val="006102DC"/>
    <w:rsid w:val="00611821"/>
    <w:rsid w:val="00625F38"/>
    <w:rsid w:val="00627773"/>
    <w:rsid w:val="0063112D"/>
    <w:rsid w:val="0063358E"/>
    <w:rsid w:val="00655CFA"/>
    <w:rsid w:val="006709B7"/>
    <w:rsid w:val="00671F6A"/>
    <w:rsid w:val="00672C9B"/>
    <w:rsid w:val="0067328E"/>
    <w:rsid w:val="0068789B"/>
    <w:rsid w:val="006904ED"/>
    <w:rsid w:val="00697781"/>
    <w:rsid w:val="00697E4B"/>
    <w:rsid w:val="006A32C9"/>
    <w:rsid w:val="006C2920"/>
    <w:rsid w:val="006C7C0F"/>
    <w:rsid w:val="006D1BF2"/>
    <w:rsid w:val="006E13A2"/>
    <w:rsid w:val="006E1F1D"/>
    <w:rsid w:val="006E3F17"/>
    <w:rsid w:val="007152D5"/>
    <w:rsid w:val="00716E93"/>
    <w:rsid w:val="00721A71"/>
    <w:rsid w:val="00725EA0"/>
    <w:rsid w:val="00731C52"/>
    <w:rsid w:val="00740AF9"/>
    <w:rsid w:val="00754511"/>
    <w:rsid w:val="00756A90"/>
    <w:rsid w:val="00764241"/>
    <w:rsid w:val="00764267"/>
    <w:rsid w:val="0077168B"/>
    <w:rsid w:val="00771755"/>
    <w:rsid w:val="00783270"/>
    <w:rsid w:val="00791CDD"/>
    <w:rsid w:val="007D0E24"/>
    <w:rsid w:val="007E593B"/>
    <w:rsid w:val="007E77EE"/>
    <w:rsid w:val="007E7D3E"/>
    <w:rsid w:val="007F2C75"/>
    <w:rsid w:val="00805781"/>
    <w:rsid w:val="008114A6"/>
    <w:rsid w:val="0081243C"/>
    <w:rsid w:val="00823011"/>
    <w:rsid w:val="0082566E"/>
    <w:rsid w:val="008278FF"/>
    <w:rsid w:val="0084390F"/>
    <w:rsid w:val="00843BC8"/>
    <w:rsid w:val="008451C2"/>
    <w:rsid w:val="008523DA"/>
    <w:rsid w:val="008601ED"/>
    <w:rsid w:val="0086423C"/>
    <w:rsid w:val="00874A85"/>
    <w:rsid w:val="00882E2D"/>
    <w:rsid w:val="008835C5"/>
    <w:rsid w:val="00884F91"/>
    <w:rsid w:val="008864BA"/>
    <w:rsid w:val="00886DC7"/>
    <w:rsid w:val="0089261F"/>
    <w:rsid w:val="0089587D"/>
    <w:rsid w:val="00895B33"/>
    <w:rsid w:val="008A3B95"/>
    <w:rsid w:val="008A7F32"/>
    <w:rsid w:val="008B2FF9"/>
    <w:rsid w:val="008D0C93"/>
    <w:rsid w:val="008D1EDD"/>
    <w:rsid w:val="008D2C8F"/>
    <w:rsid w:val="008D3D49"/>
    <w:rsid w:val="008D66F3"/>
    <w:rsid w:val="009002DE"/>
    <w:rsid w:val="0090383F"/>
    <w:rsid w:val="00905A8B"/>
    <w:rsid w:val="009122E0"/>
    <w:rsid w:val="00912443"/>
    <w:rsid w:val="009139F3"/>
    <w:rsid w:val="00922870"/>
    <w:rsid w:val="00923DA2"/>
    <w:rsid w:val="00926657"/>
    <w:rsid w:val="00930859"/>
    <w:rsid w:val="009336B4"/>
    <w:rsid w:val="0093554C"/>
    <w:rsid w:val="00935A3E"/>
    <w:rsid w:val="00942B18"/>
    <w:rsid w:val="00947CEE"/>
    <w:rsid w:val="009519C2"/>
    <w:rsid w:val="009520B9"/>
    <w:rsid w:val="00966CCB"/>
    <w:rsid w:val="00973738"/>
    <w:rsid w:val="00990EBB"/>
    <w:rsid w:val="009C01F2"/>
    <w:rsid w:val="009C0744"/>
    <w:rsid w:val="009C33D6"/>
    <w:rsid w:val="009C40B9"/>
    <w:rsid w:val="009D15ED"/>
    <w:rsid w:val="009E60D6"/>
    <w:rsid w:val="009F3B3C"/>
    <w:rsid w:val="009F3DCC"/>
    <w:rsid w:val="00A06316"/>
    <w:rsid w:val="00A11A5D"/>
    <w:rsid w:val="00A11D20"/>
    <w:rsid w:val="00A12008"/>
    <w:rsid w:val="00A165BE"/>
    <w:rsid w:val="00A22232"/>
    <w:rsid w:val="00A22AA9"/>
    <w:rsid w:val="00A240C1"/>
    <w:rsid w:val="00A33F0A"/>
    <w:rsid w:val="00A437AF"/>
    <w:rsid w:val="00A63BCB"/>
    <w:rsid w:val="00A66344"/>
    <w:rsid w:val="00A66915"/>
    <w:rsid w:val="00A71EAD"/>
    <w:rsid w:val="00A754F2"/>
    <w:rsid w:val="00A801C4"/>
    <w:rsid w:val="00A8244A"/>
    <w:rsid w:val="00A87425"/>
    <w:rsid w:val="00A91584"/>
    <w:rsid w:val="00A91ED9"/>
    <w:rsid w:val="00A94466"/>
    <w:rsid w:val="00A977E8"/>
    <w:rsid w:val="00AA0A3E"/>
    <w:rsid w:val="00AA7698"/>
    <w:rsid w:val="00AA7721"/>
    <w:rsid w:val="00AB7C80"/>
    <w:rsid w:val="00AE35E6"/>
    <w:rsid w:val="00AE5320"/>
    <w:rsid w:val="00AE625C"/>
    <w:rsid w:val="00AE7971"/>
    <w:rsid w:val="00B01DC5"/>
    <w:rsid w:val="00B06136"/>
    <w:rsid w:val="00B14AD4"/>
    <w:rsid w:val="00B3399C"/>
    <w:rsid w:val="00B34F2B"/>
    <w:rsid w:val="00B37748"/>
    <w:rsid w:val="00B46ED5"/>
    <w:rsid w:val="00B63F8C"/>
    <w:rsid w:val="00B732A4"/>
    <w:rsid w:val="00B87D06"/>
    <w:rsid w:val="00B97AFD"/>
    <w:rsid w:val="00BC16C7"/>
    <w:rsid w:val="00BD55EF"/>
    <w:rsid w:val="00BE0134"/>
    <w:rsid w:val="00BE4A71"/>
    <w:rsid w:val="00BF7BE5"/>
    <w:rsid w:val="00C04A60"/>
    <w:rsid w:val="00C05CD7"/>
    <w:rsid w:val="00C2001B"/>
    <w:rsid w:val="00C23AC1"/>
    <w:rsid w:val="00C40D0B"/>
    <w:rsid w:val="00C52603"/>
    <w:rsid w:val="00C564E8"/>
    <w:rsid w:val="00C66718"/>
    <w:rsid w:val="00C90807"/>
    <w:rsid w:val="00C92753"/>
    <w:rsid w:val="00C94AE7"/>
    <w:rsid w:val="00CA3062"/>
    <w:rsid w:val="00CB26EB"/>
    <w:rsid w:val="00CB47F3"/>
    <w:rsid w:val="00CB529B"/>
    <w:rsid w:val="00CC7723"/>
    <w:rsid w:val="00CD1215"/>
    <w:rsid w:val="00CD2355"/>
    <w:rsid w:val="00CF4DC3"/>
    <w:rsid w:val="00D00151"/>
    <w:rsid w:val="00D039CE"/>
    <w:rsid w:val="00D042C2"/>
    <w:rsid w:val="00D16BE6"/>
    <w:rsid w:val="00D177A8"/>
    <w:rsid w:val="00D25627"/>
    <w:rsid w:val="00D260A9"/>
    <w:rsid w:val="00D306EC"/>
    <w:rsid w:val="00D53EC7"/>
    <w:rsid w:val="00D570CE"/>
    <w:rsid w:val="00D64963"/>
    <w:rsid w:val="00D67A6E"/>
    <w:rsid w:val="00D7217B"/>
    <w:rsid w:val="00D9172A"/>
    <w:rsid w:val="00DA5975"/>
    <w:rsid w:val="00DB4657"/>
    <w:rsid w:val="00DB5920"/>
    <w:rsid w:val="00DC178E"/>
    <w:rsid w:val="00DD17A8"/>
    <w:rsid w:val="00DD1952"/>
    <w:rsid w:val="00DD342B"/>
    <w:rsid w:val="00DD3825"/>
    <w:rsid w:val="00DD42EE"/>
    <w:rsid w:val="00DE487D"/>
    <w:rsid w:val="00DF1449"/>
    <w:rsid w:val="00DF615E"/>
    <w:rsid w:val="00DF78EA"/>
    <w:rsid w:val="00E010E2"/>
    <w:rsid w:val="00E02A4F"/>
    <w:rsid w:val="00E06E76"/>
    <w:rsid w:val="00E077F6"/>
    <w:rsid w:val="00E12ADC"/>
    <w:rsid w:val="00E153A8"/>
    <w:rsid w:val="00E30632"/>
    <w:rsid w:val="00E37097"/>
    <w:rsid w:val="00E41027"/>
    <w:rsid w:val="00E51ED1"/>
    <w:rsid w:val="00E5216B"/>
    <w:rsid w:val="00E52B73"/>
    <w:rsid w:val="00E56672"/>
    <w:rsid w:val="00E6301D"/>
    <w:rsid w:val="00E70419"/>
    <w:rsid w:val="00E716D1"/>
    <w:rsid w:val="00E743C2"/>
    <w:rsid w:val="00E753B8"/>
    <w:rsid w:val="00E763F4"/>
    <w:rsid w:val="00E7789A"/>
    <w:rsid w:val="00E93409"/>
    <w:rsid w:val="00E97B69"/>
    <w:rsid w:val="00EA7883"/>
    <w:rsid w:val="00ED2659"/>
    <w:rsid w:val="00EE7915"/>
    <w:rsid w:val="00EE7B6B"/>
    <w:rsid w:val="00F10759"/>
    <w:rsid w:val="00F13CD0"/>
    <w:rsid w:val="00F21222"/>
    <w:rsid w:val="00F24844"/>
    <w:rsid w:val="00F27498"/>
    <w:rsid w:val="00F36B33"/>
    <w:rsid w:val="00F4179F"/>
    <w:rsid w:val="00F42C61"/>
    <w:rsid w:val="00F525FE"/>
    <w:rsid w:val="00F52DBA"/>
    <w:rsid w:val="00F5546A"/>
    <w:rsid w:val="00F623FC"/>
    <w:rsid w:val="00F64866"/>
    <w:rsid w:val="00F77305"/>
    <w:rsid w:val="00F92691"/>
    <w:rsid w:val="00F942DF"/>
    <w:rsid w:val="00F94461"/>
    <w:rsid w:val="00F94C89"/>
    <w:rsid w:val="00F97731"/>
    <w:rsid w:val="00FB122C"/>
    <w:rsid w:val="00FB63DF"/>
    <w:rsid w:val="00FC008F"/>
    <w:rsid w:val="00FC07E2"/>
    <w:rsid w:val="00FC07EB"/>
    <w:rsid w:val="00FC3B6B"/>
    <w:rsid w:val="00FD0187"/>
    <w:rsid w:val="00FD5ED4"/>
    <w:rsid w:val="00FE6541"/>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DC2619"/>
  <w15:chartTrackingRefBased/>
  <w15:docId w15:val="{5BDF0683-DEF8-494F-8935-A67E4E71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34"/>
    <w:qFormat/>
    <w:rsid w:val="00DD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459">
      <w:bodyDiv w:val="1"/>
      <w:marLeft w:val="0"/>
      <w:marRight w:val="0"/>
      <w:marTop w:val="0"/>
      <w:marBottom w:val="0"/>
      <w:divBdr>
        <w:top w:val="none" w:sz="0" w:space="0" w:color="auto"/>
        <w:left w:val="none" w:sz="0" w:space="0" w:color="auto"/>
        <w:bottom w:val="none" w:sz="0" w:space="0" w:color="auto"/>
        <w:right w:val="none" w:sz="0" w:space="0" w:color="auto"/>
      </w:divBdr>
    </w:div>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401367181">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 w:id="15593900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2.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5F2DE-9554-43DE-8779-57BB235BE2B1}">
  <ds:schemaRefs>
    <ds:schemaRef ds:uri="http://schemas.openxmlformats.org/officeDocument/2006/bibliography"/>
  </ds:schemaRefs>
</ds:datastoreItem>
</file>

<file path=customXml/itemProps4.xml><?xml version="1.0" encoding="utf-8"?>
<ds:datastoreItem xmlns:ds="http://schemas.openxmlformats.org/officeDocument/2006/customXml" ds:itemID="{697FE01E-4FFD-4E2B-A019-A967D229F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1132</Words>
  <Characters>7167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Maartje Hermans</dc:creator>
  <cp:keywords/>
  <cp:lastModifiedBy>Saskia Boertien</cp:lastModifiedBy>
  <cp:revision>13</cp:revision>
  <cp:lastPrinted>2024-06-18T15:11:00Z</cp:lastPrinted>
  <dcterms:created xsi:type="dcterms:W3CDTF">2024-11-11T14:21:00Z</dcterms:created>
  <dcterms:modified xsi:type="dcterms:W3CDTF">2024-11-20T12:45:00Z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